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tbl>
      <w:tblPr>
        <w:tblStyle w:val="9"/>
        <w:tblW w:w="861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364"/>
        <w:gridCol w:w="1260"/>
        <w:gridCol w:w="2100"/>
        <w:gridCol w:w="841"/>
        <w:gridCol w:w="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方正黑体_GBK" w:eastAsia="方正黑体_GBK"/>
                <w:color w:val="000000"/>
                <w:sz w:val="32"/>
                <w:szCs w:val="32"/>
              </w:rPr>
              <w:t>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  <w:t>职位名称及代码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  <w:t>面试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rFonts w:ascii="方正黑体_GBK" w:eastAsia="方正黑体_GBK"/>
                <w:b/>
                <w:color w:val="000000"/>
                <w:sz w:val="28"/>
              </w:rPr>
              <w:t>分数线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方正黑体_GBK" w:eastAsia="方正黑体_GBK"/>
                <w:b/>
                <w:color w:val="000000"/>
                <w:sz w:val="28"/>
              </w:rPr>
              <w:t>名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  <w:t>面试时间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  <w:t>备</w:t>
            </w:r>
            <w:r>
              <w:rPr>
                <w:rFonts w:ascii="方正黑体_GBK" w:eastAsia="方正黑体_GBK"/>
                <w:b/>
                <w:color w:val="000000"/>
                <w:sz w:val="28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隶属海关海关业务职位（300110001002）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112.600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胡心悦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129215011402804</w:t>
            </w:r>
          </w:p>
        </w:tc>
        <w:tc>
          <w:tcPr>
            <w:tcW w:w="8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6月20日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武佳翥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129231010400208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郭雷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129231012400408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二连海关卫生检疫监管职位（300110002001）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127.900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王丽云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129214011000721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李超志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129215010405611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李晓宇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129215011300310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单世杰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129215011703004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张琪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129222011900824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潘俊美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129232090207223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二连海关动物检疫监管职位（300110002003）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133.900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马建新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129213010905423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李国豪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129214012900812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辛恒缘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129222012603524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张琳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129237013201821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史迎迎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129241011014724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余坤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129244020802422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二连海关植物检疫监管职位（300110002005）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134.900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张春敏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129211150701414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原梦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129214012901017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王宇航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129215230102907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弓蕾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129221151801003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张雨萌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129221152702919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徐莹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129253018201520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二连海关食品安全监管职位（300110002007）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143.200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刘英杰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129214013000104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王文倩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129215011602312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徐博学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129232020400130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张子扬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129237020900512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刘晓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129237021200105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李萌芸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129237060401521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二连海关商品检验监管（一）职位（300110002009）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115.600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罗京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129215010704022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张永坤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129215011700411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李凤江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129252280601406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二连海关商品检验监管（二）职位（300110002010）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146.900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高辉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129215011704329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赵高峰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129215230601023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王俊鹏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129223012000718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二连海关人事政工职位（300110002011）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124.600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王永杰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129214011000226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赵慧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129215010606513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王伟昌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129253017801526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二连海关技术维护职位（300110002012）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134.900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周阳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129215010600426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王越然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129222011104025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揭恒星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129264013103816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二连海关监管（一）职位（300110002013）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119.000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银彩燕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129215011104605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郑丽凤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129215011400219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马玉昕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129215011602901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朱玲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129221152701716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于园铭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129223011100307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张安琪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129223011600802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二连海关监管（二）职位（300110002015）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138.700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韩彦琴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129215010601503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张雪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129215011102124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李学山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129215230602020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熊久娣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129223010324903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岳靓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129223011509323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刘珊珊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129241190401504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二连海关综合办公职位（300110002016）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133.900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刘瑞青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129214011001227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王雅妮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129215011101416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孙婷婷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129223010610113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杨霞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129261010400918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二连海关法律职位（300110002017）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133.900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聂丽华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129214012100204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鲍晗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129215010600117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袁李容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129243014403722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东乌海关监管职位（300110004001）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106.700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乌云仓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129215010603817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包苏日嘎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129215230603501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文旁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129221153002327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东乌海关综合办公职位（300110004002）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133.900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张明皓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129215011107805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萨奇力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129215011402624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安国强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129215011602010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额济纳海关监管(一)职位（300110003001）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110.500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何修枫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129215011302108</w:t>
            </w:r>
          </w:p>
        </w:tc>
        <w:tc>
          <w:tcPr>
            <w:tcW w:w="8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6月21日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朱莉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129264012902210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财泉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129265010801509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额济纳海关监管（二）职位（300110003002）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122.500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李瑾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129215011103508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尹太宇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129215011106419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丁孝天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129223010319401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龚建铭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129250010800526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王东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129250011900520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张迪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129261010610630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额济纳海关动物检疫监管（一）职位（300110003003）</w:t>
            </w: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137.700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杨乐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129222011000827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王鑫禹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129223012000921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陈康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129242011109506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额济纳海关卫生检疫监管职位（300110003004）</w:t>
            </w: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116.200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邓茹洁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129215010404322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樊星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129215010704705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张荧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129215230604610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习哲浩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129236073403921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闫欣慧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129241020401915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潘燕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129250011000817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额济纳海关财务职位（300110003005）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119.000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蒋谨伊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129215010603223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卢永凯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129215010703005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余鸿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129215010704406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燕燕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129215011500613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段丹妮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129215011700127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王丹奇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129215230101624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额济纳海关综合办公职位（300110003006）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132.800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牛晋鹏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129214012700607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张婷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129215011500513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刘小艳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129261010503815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额济纳海关监管（三）职位（300110003007）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105.100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王婷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129215010403608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安贤明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129264012001812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王亮亮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129264014302511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额济纳海关动物检疫监管（二）职位（300110003008）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124.200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吕彪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129215010404014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李晓嘉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129215011303005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吕伟业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129215230101019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额济纳海关技术维护职位（300110003009）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108.400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额尔克斯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129215010607829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海热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129215011104813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乌仁苏都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129215011300725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额济纳海关植物检疫监管职位（300110003010）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130.400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任继峰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129214011101904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邓颖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129232010906913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王颖博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129241030402419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额济纳海关法律职位（300110003011）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131.100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千蔺春晖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129215010607121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李国兵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129215011400829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刘晓芳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129264012002710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乌拉特海关财务职位（300110005001）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134.400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闫慧茹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129215010605213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王旭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129215011501606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张仕彤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129215230602811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刘宇星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129223011201915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齐莎莎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129237030802227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刘昱杞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129241020304505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乌拉特海关人事政工职位（300110005003）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132.900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武琳钰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129215010600225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郭荣荣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129215011402503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张冉冉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129221153601810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乌拉特海关监管职位（300110005004）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143.800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李成宁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129214011801910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赵苑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129215010608317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党颖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129251000806710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乌拉特海关卫生检疫监管职位（300110005005）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120.700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陶冶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129221151900410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卢强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129232090201527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杜文涛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129237021100910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乌拉特海关动物检疫监管职位（300110005006）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107.800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吕燕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129215010902618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乌海海关财务职位（300110006001）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127.800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陶宇轩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129215010608215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秦涵琪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129222011400510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万东雨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129241010601803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乌海海关综合办公职位（300110006002）</w:t>
            </w:r>
          </w:p>
        </w:tc>
        <w:tc>
          <w:tcPr>
            <w:tcW w:w="13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139.800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张慧敏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129215010607517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郭凯乐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129215011501006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王海霞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129264012902807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</w:tbl>
    <w:p>
      <w:pPr>
        <w:shd w:val="solid" w:color="FFFFFF" w:fill="auto"/>
        <w:autoSpaceDN w:val="0"/>
        <w:spacing w:line="594" w:lineRule="exact"/>
        <w:ind w:firstLine="640" w:firstLineChars="200"/>
        <w:rPr>
          <w:rFonts w:eastAsia="方正仿宋_GBK"/>
          <w:b/>
          <w:sz w:val="32"/>
          <w:szCs w:val="32"/>
          <w:highlight w:val="yellow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注：名单中</w:t>
      </w:r>
      <w:r>
        <w:rPr>
          <w:rFonts w:eastAsia="方正仿宋_GBK"/>
          <w:sz w:val="32"/>
          <w:szCs w:val="32"/>
        </w:rPr>
        <w:t>无</w:t>
      </w:r>
      <w:r>
        <w:rPr>
          <w:rFonts w:eastAsia="方正仿宋_GBK"/>
          <w:sz w:val="32"/>
          <w:szCs w:val="32"/>
          <w:shd w:val="clear" w:color="auto" w:fill="FFFFFF"/>
        </w:rPr>
        <w:t>调剂人员，同一职</w:t>
      </w:r>
      <w:r>
        <w:rPr>
          <w:rFonts w:eastAsia="方正仿宋_GBK"/>
          <w:sz w:val="32"/>
          <w:szCs w:val="32"/>
        </w:rPr>
        <w:t>位考生按准考证号排列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</w:t>
      </w:r>
      <w:r>
        <w:rPr>
          <w:rFonts w:eastAsia="方正小标宋_GBK"/>
          <w:color w:val="000000"/>
          <w:spacing w:val="8"/>
          <w:sz w:val="44"/>
          <w:szCs w:val="44"/>
        </w:rPr>
        <w:t>呼和浩特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呼和浩特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280" w:firstLineChars="1650"/>
        <w:jc w:val="lef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姓名：      </w:t>
      </w:r>
    </w:p>
    <w:p>
      <w:pPr>
        <w:widowControl/>
        <w:adjustRightInd w:val="0"/>
        <w:snapToGrid w:val="0"/>
        <w:spacing w:line="594" w:lineRule="exact"/>
        <w:ind w:firstLine="5280" w:firstLineChars="1650"/>
        <w:jc w:val="lef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呼和浩特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                                       身份证号:</w:t>
      </w:r>
    </w:p>
    <w:tbl>
      <w:tblPr>
        <w:tblStyle w:val="9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9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B030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1"/>
    </w:rPr>
  </w:style>
  <w:style w:type="paragraph" w:styleId="3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annotation subject"/>
    <w:basedOn w:val="2"/>
    <w:next w:val="2"/>
    <w:qFormat/>
    <w:uiPriority w:val="0"/>
    <w:rPr>
      <w:b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paragraph" w:customStyle="1" w:styleId="15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6">
    <w:name w:val="Char Char Char1"/>
    <w:basedOn w:val="1"/>
    <w:qFormat/>
    <w:uiPriority w:val="0"/>
    <w:rPr>
      <w:rFonts w:ascii="Tahoma" w:hAnsi="Tahoma"/>
      <w:sz w:val="24"/>
    </w:rPr>
  </w:style>
  <w:style w:type="paragraph" w:customStyle="1" w:styleId="17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样式 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样式 1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4">
    <w:name w:val="样式 9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6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样式 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">
    <w:name w:val="样式 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8">
    <w:name w:val="样式 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9">
    <w:name w:val="样式 10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">
    <w:name w:val="样式 1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1">
    <w:name w:val="样式 1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2">
    <w:name w:val="样式 1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3">
    <w:name w:val="样式 14 10 磅"/>
    <w:next w:val="34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customStyle="1" w:styleId="34">
    <w:name w:val="样式 1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5">
    <w:name w:val="样式 1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6">
    <w:name w:val="样式 16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7">
    <w:name w:val="样式 1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8">
    <w:name w:val="样式 19 10 磅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15</Pages>
  <Words>4537</Words>
  <Characters>7146</Characters>
  <Lines>992</Lines>
  <Paragraphs>552</Paragraphs>
  <TotalTime>335</TotalTime>
  <ScaleCrop>false</ScaleCrop>
  <LinksUpToDate>false</LinksUpToDate>
  <CharactersWithSpaces>7682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2020-05-23T11:50:00Z</dcterms:created>
  <dc:creator>微软中国</dc:creator>
  <cp:lastModifiedBy>Administrator</cp:lastModifiedBy>
  <cp:lastPrinted>2020-05-25T03:57:00Z</cp:lastPrinted>
  <dcterms:modified xsi:type="dcterms:W3CDTF">2020-06-06T06:35:03Z</dcterms:modified>
  <dc:title>人力资源和社会保障部机关2015年录用公务员面试公告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