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00" w:lineRule="exact"/>
        <w:jc w:val="center"/>
        <w:rPr>
          <w:rFonts w:ascii="方正小标宋简体" w:eastAsia="方正小标宋简体" w:cs="方正小标宋简体"/>
          <w:color w:val="auto"/>
          <w:sz w:val="40"/>
          <w:szCs w:val="40"/>
          <w:shd w:val="clear" w:color="auto" w:fill="auto"/>
          <w:highlight w:val="auto"/>
        </w:rPr>
      </w:pPr>
      <w:r>
        <w:rPr>
          <w:rFonts w:ascii="方正小标宋简体" w:eastAsia="方正小标宋简体" w:cs="方正小标宋简体" w:hint="eastAsia"/>
          <w:color w:val="auto"/>
          <w:sz w:val="40"/>
          <w:szCs w:val="40"/>
          <w:shd w:val="clear" w:color="auto" w:fill="auto"/>
          <w:highlight w:val="auto"/>
        </w:rPr>
        <w:t>2020年鄞州区面向</w:t>
      </w:r>
      <w:r>
        <w:rPr>
          <w:rFonts w:ascii="方正小标宋简体" w:eastAsia="方正小标宋简体" w:cs="方正小标宋简体" w:hint="eastAsia"/>
          <w:color w:val="auto"/>
          <w:sz w:val="40"/>
          <w:szCs w:val="40"/>
          <w:shd w:val="clear" w:color="auto" w:fill="auto"/>
          <w:lang w:eastAsia="zh-CN"/>
          <w:highlight w:val="auto"/>
        </w:rPr>
        <w:t>共青团宁波市鄞州区委员会挂兼职副书记</w:t>
      </w:r>
      <w:r>
        <w:rPr>
          <w:rFonts w:ascii="方正小标宋简体" w:eastAsia="方正小标宋简体" w:cs="方正小标宋简体" w:hint="eastAsia"/>
          <w:color w:val="auto"/>
          <w:sz w:val="40"/>
          <w:szCs w:val="40"/>
          <w:shd w:val="clear" w:color="auto" w:fill="auto"/>
          <w:highlight w:val="auto"/>
        </w:rPr>
        <w:t>招聘事业编制人员报名表</w:t>
      </w:r>
    </w:p>
    <w:tbl>
      <w:tblPr>
        <w:tblpPr w:leftFromText="180" w:rightFromText="180" w:vertAnchor="text" w:horzAnchor="page" w:tblpX="1284" w:tblpY="123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68"/>
        <w:gridCol w:w="57"/>
        <w:gridCol w:w="79"/>
        <w:gridCol w:w="998"/>
        <w:gridCol w:w="95"/>
        <w:gridCol w:w="930"/>
        <w:gridCol w:w="336"/>
        <w:gridCol w:w="1049"/>
        <w:gridCol w:w="227"/>
        <w:gridCol w:w="1468"/>
        <w:gridCol w:w="1955"/>
      </w:tblGrid>
      <w:tr>
        <w:trPr>
          <w:cantSplit/>
          <w:trHeight w:hRule="exact" w:val="788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（岁）</w:t>
            </w:r>
          </w:p>
        </w:tc>
        <w:tc>
          <w:tcPr>
            <w:tcW w:w="195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彩色证件照</w:t>
            </w:r>
          </w:p>
        </w:tc>
      </w:tr>
      <w:tr>
        <w:trPr>
          <w:cantSplit/>
          <w:trHeight w:hRule="exact" w:val="575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政治面貌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/>
        </w:tc>
      </w:tr>
      <w:tr>
        <w:trPr>
          <w:cantSplit/>
          <w:trHeight w:hRule="exact" w:val="841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身体</w:t>
            </w:r>
            <w:r>
              <w:rPr>
                <w:rFonts w:ascii="仿宋_GB2312" w:eastAsia="仿宋_GB2312"/>
                <w:sz w:val="24"/>
                <w:lang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lang w:eastAsia="zh-CN"/>
              </w:rPr>
              <w:t>状况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婚姻状况</w:t>
            </w:r>
          </w:p>
        </w:tc>
        <w:tc>
          <w:tcPr>
            <w:tcW w:w="14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5" w:type="dxa"/>
            <w:vMerge/>
            <w:vAlign w:val="center"/>
          </w:tcPr>
          <w:p/>
        </w:tc>
      </w:tr>
      <w:tr>
        <w:trPr>
          <w:cantSplit/>
          <w:trHeight w:hRule="exact" w:val="838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2397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联系方式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955" w:type="dxa"/>
            <w:vMerge/>
            <w:vAlign w:val="center"/>
          </w:tcPr>
          <w:p/>
        </w:tc>
      </w:tr>
      <w:tr>
        <w:trPr>
          <w:cantSplit/>
          <w:trHeight w:hRule="exact" w:val="672"/>
        </w:trPr>
        <w:tc>
          <w:tcPr>
            <w:tcW w:w="126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hRule="exact" w:val="710"/>
        </w:trPr>
        <w:tc>
          <w:tcPr>
            <w:tcW w:w="1265" w:type="dxa"/>
            <w:vMerge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1" w:name="A0128_14"/>
            <w:bookmarkEnd w:id="1"/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bookmarkStart w:id="2" w:name="A0130_16"/>
            <w:bookmarkEnd w:id="2"/>
          </w:p>
        </w:tc>
      </w:tr>
      <w:tr>
        <w:trPr>
          <w:cantSplit/>
          <w:trHeight w:hRule="exact" w:val="814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hRule="exact" w:val="2781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简历（按照干部履历表格式填写）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从大学填起，写明起止时间，并相互衔接，样式如下：</w:t>
            </w:r>
          </w:p>
          <w:p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2004.09--2008.07  XX大学XX学院XX专业学习（200X.0X--200X.0X任校学</w:t>
            </w:r>
          </w:p>
          <w:p>
            <w:pPr>
              <w:snapToGrid w:val="0"/>
              <w:spacing w:line="44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生会副主席）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2008.07--2010.07  宁波市鄞州区XX单位XX职位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2010.07--         宁波市鄞州区XX单位XX职位</w:t>
            </w:r>
          </w:p>
        </w:tc>
      </w:tr>
      <w:tr>
        <w:trPr>
          <w:cantSplit/>
          <w:trHeight w:hRule="exact" w:val="4265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575"/>
        </w:trPr>
        <w:tc>
          <w:tcPr>
            <w:tcW w:w="1265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年龄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工作单位及职务</w:t>
            </w:r>
          </w:p>
        </w:tc>
      </w:tr>
      <w:tr>
        <w:trPr>
          <w:cantSplit/>
          <w:trHeight w:val="575"/>
        </w:trPr>
        <w:tc>
          <w:tcPr>
            <w:tcW w:w="1265" w:type="dxa"/>
            <w:vMerge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575"/>
        </w:trPr>
        <w:tc>
          <w:tcPr>
            <w:tcW w:w="1265" w:type="dxa"/>
            <w:vMerge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575"/>
        </w:trPr>
        <w:tc>
          <w:tcPr>
            <w:tcW w:w="1265" w:type="dxa"/>
            <w:vMerge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575"/>
        </w:trPr>
        <w:tc>
          <w:tcPr>
            <w:tcW w:w="1265" w:type="dxa"/>
            <w:vMerge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575"/>
        </w:trPr>
        <w:tc>
          <w:tcPr>
            <w:tcW w:w="1265" w:type="dxa"/>
            <w:vMerge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hRule="exact" w:val="2973"/>
        </w:trPr>
        <w:tc>
          <w:tcPr>
            <w:tcW w:w="126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62" w:type="dxa"/>
            <w:gridSpan w:val="11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>
      <w:pPr>
        <w:spacing w:line="500" w:lineRule="exact"/>
        <w:rPr>
          <w:rFonts w:ascii="方正小标宋简体" w:eastAsia="方正小标宋简体" w:cs="方正小标宋简体" w:hint="eastAsia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262</Words>
  <Characters>322</Characters>
  <Lines>109</Lines>
  <Paragraphs>49</Paragraphs>
  <CharactersWithSpaces>363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琴琦淑桦</dc:creator>
  <cp:lastModifiedBy>Microsoft</cp:lastModifiedBy>
  <cp:revision>1</cp:revision>
  <dcterms:created xsi:type="dcterms:W3CDTF">2020-06-05T07:49:00Z</dcterms:created>
  <dcterms:modified xsi:type="dcterms:W3CDTF">2020-06-05T09:42:03Z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2052-11.1.0.9584</vt:lpwstr>
  </property>
</Properties>
</file>