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</w:t>
      </w:r>
      <w:r>
        <w:rPr>
          <w:rFonts w:eastAsia="方正黑体_GBK"/>
          <w:bCs/>
          <w:color w:val="000000"/>
          <w:spacing w:val="8"/>
          <w:sz w:val="32"/>
          <w:szCs w:val="32"/>
        </w:rPr>
        <w:t>1</w:t>
      </w:r>
    </w:p>
    <w:p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eastAsia="方正小标宋_GBK"/>
          <w:color w:val="000000"/>
          <w:spacing w:val="8"/>
          <w:sz w:val="44"/>
          <w:szCs w:val="44"/>
        </w:rPr>
        <w:t>面试</w:t>
      </w:r>
      <w:r>
        <w:rPr>
          <w:rFonts w:hint="eastAsia" w:eastAsia="方正小标宋_GBK"/>
          <w:color w:val="000000"/>
          <w:spacing w:val="8"/>
          <w:sz w:val="44"/>
          <w:szCs w:val="44"/>
        </w:rPr>
        <w:t>名单</w:t>
      </w:r>
    </w:p>
    <w:tbl>
      <w:tblPr>
        <w:tblStyle w:val="10"/>
        <w:tblW w:w="88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00"/>
        <w:gridCol w:w="840"/>
        <w:gridCol w:w="840"/>
        <w:gridCol w:w="2055"/>
        <w:gridCol w:w="2325"/>
        <w:gridCol w:w="6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楷体_GBK" w:eastAsia="方正楷体_GBK" w:cs="方正楷体_GBK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 w:cs="方正楷体_GBK"/>
                <w:b/>
                <w:color w:val="000000"/>
                <w:kern w:val="0"/>
                <w:sz w:val="24"/>
                <w:szCs w:val="24"/>
              </w:rPr>
              <w:t>职位名称及代码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楷体_GBK" w:eastAsia="方正楷体_GBK" w:cs="方正楷体_GBK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 w:cs="方正楷体_GBK"/>
                <w:b/>
                <w:color w:val="000000"/>
                <w:kern w:val="0"/>
                <w:sz w:val="24"/>
                <w:szCs w:val="24"/>
              </w:rPr>
              <w:t>进入</w:t>
            </w:r>
            <w:r>
              <w:rPr>
                <w:rFonts w:hint="eastAsia" w:ascii="方正楷体_GBK" w:eastAsia="方正楷体_GBK" w:cs="方正楷体_GBK"/>
                <w:b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楷体_GBK" w:eastAsia="方正楷体_GBK" w:cs="方正楷体_GBK"/>
                <w:b/>
                <w:color w:val="000000"/>
                <w:kern w:val="0"/>
                <w:sz w:val="24"/>
                <w:szCs w:val="24"/>
              </w:rPr>
              <w:t>面试</w:t>
            </w:r>
            <w:r>
              <w:rPr>
                <w:rFonts w:hint="eastAsia" w:ascii="方正楷体_GBK" w:eastAsia="方正楷体_GBK" w:cs="方正楷体_GBK"/>
                <w:b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楷体_GBK" w:eastAsia="方正楷体_GBK" w:cs="方正楷体_GBK"/>
                <w:b/>
                <w:color w:val="000000"/>
                <w:kern w:val="0"/>
                <w:sz w:val="24"/>
                <w:szCs w:val="24"/>
              </w:rPr>
              <w:t>最低</w:t>
            </w:r>
            <w:r>
              <w:rPr>
                <w:rFonts w:hint="eastAsia" w:ascii="方正楷体_GBK" w:eastAsia="方正楷体_GBK" w:cs="方正楷体_GBK"/>
                <w:b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楷体_GBK" w:eastAsia="方正楷体_GBK" w:cs="方正楷体_GBK"/>
                <w:b/>
                <w:color w:val="000000"/>
                <w:kern w:val="0"/>
                <w:sz w:val="24"/>
                <w:szCs w:val="24"/>
              </w:rPr>
              <w:t>分数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楷体_GBK" w:eastAsia="方正楷体_GBK" w:cs="方正楷体_GBK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 w:cs="方正楷体_GBK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楷体_GBK" w:eastAsia="方正楷体_GBK" w:cs="方正楷体_GBK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 w:cs="方正楷体_GBK"/>
                <w:b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楷体_GBK" w:eastAsia="方正楷体_GBK" w:cs="方正楷体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楷体_GBK" w:eastAsia="方正楷体_GBK" w:cs="方正楷体_GBK"/>
                <w:b/>
                <w:color w:val="000000"/>
                <w:kern w:val="0"/>
                <w:sz w:val="24"/>
                <w:szCs w:val="24"/>
              </w:rPr>
              <w:t>现场资格复审及</w:t>
            </w:r>
          </w:p>
          <w:p>
            <w:pPr>
              <w:widowControl/>
              <w:jc w:val="center"/>
              <w:textAlignment w:val="center"/>
              <w:rPr>
                <w:rFonts w:ascii="方正楷体_GBK" w:eastAsia="方正楷体_GBK" w:cs="方正楷体_GBK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 w:cs="方正楷体_GBK"/>
                <w:b/>
                <w:color w:val="000000"/>
                <w:kern w:val="0"/>
                <w:sz w:val="24"/>
                <w:szCs w:val="24"/>
              </w:rPr>
              <w:t>面试时间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楷体_GBK" w:eastAsia="方正楷体_GBK" w:cs="方正楷体_GBK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方正楷体_GBK" w:eastAsia="方正楷体_GBK" w:cs="方正楷体_GBK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隶属海关海关业务二级主办及以下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(300110001002)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116.3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赖晓籁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129231011000808</w:t>
            </w:r>
          </w:p>
        </w:tc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6月18日09:00-11:30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面试时间：6月20日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何际豪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129231011400120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陈开典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129231013301614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南宁吴圩机场海关计算机管理四级主办及以下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(300110002002)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118.5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赵德远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129241020200720</w:t>
            </w:r>
          </w:p>
        </w:tc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6月18日14:30-17:00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面试时间：6月21日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胡小庆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129243011609006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李嘉林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129243015203530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陈雪红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129245010800229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韦华忠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129245012000614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古思成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129246010301321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南宁邮局海关计算机管理四级主办及以下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(300110003001)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118.0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万宁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129237080207123</w:t>
            </w:r>
          </w:p>
        </w:tc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6月18日14:30-17:00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面试时间：6月21日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贾贺祥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129241011104924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习安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129244050203621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罗钦元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129244110208703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梁燕婷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129245012200518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甘媚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129245012904502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北海海关动物检疫四级主办及以下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(300110005001)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126.4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张浩然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129241011100618</w:t>
            </w:r>
          </w:p>
        </w:tc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6月18日09:00-11:30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面试时间：6月20日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颜国庆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129245010604718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周瑶佳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129251001803205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北海海关植物检疫四级主办及以下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(300110005002)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131.4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刘雨佳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129221153401823</w:t>
            </w:r>
          </w:p>
        </w:tc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6月18日09:00-11:30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面试时间：6月20日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赵钰琦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129223010318411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莫旭艳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129232010708507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廖安琪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129243010104816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兰俊俊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129244011901509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陈艳华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129253016200918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北海海关食品检验四级主办及以下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(300110005003)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135.3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蓝鸿磊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129231010901308</w:t>
            </w:r>
          </w:p>
        </w:tc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6月18日09:00-11:30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面试时间：6月20日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陆思宇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129233320203809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陈声漾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129235101202801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孙佳乐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129241011000725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韦雅荣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129242011105530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韦彦希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129245010603026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北海海关监管四级主办及以下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(300110005004)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141.9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张泽盛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129233020308302</w:t>
            </w:r>
          </w:p>
        </w:tc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6月19日09:00-11:30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面试时间：6月22日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左琪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129237021001616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胡乔伦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129245011000530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北海海关财务四级主办及以下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(300110005005)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132.0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曹凯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129245012900108</w:t>
            </w:r>
          </w:p>
        </w:tc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6月19日09:00-11:30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面试时间：6月22日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殷栎涵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129253012204923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李浩楠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129253016801011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钦州海关文秘四级主办及以下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(300110006001)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138.4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梁雅雯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129245012001215</w:t>
            </w:r>
          </w:p>
        </w:tc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6月19日09:00-11:30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面试时间：6月22日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苏科华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129245012903111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李琦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129253016005907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钦州海关动物检疫四级主办及以下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(300110006002)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134.0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王畅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129222011601924</w:t>
            </w:r>
          </w:p>
        </w:tc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6月18日09:00-11:30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面试时间：6月20日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胡恩东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129245011401005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韦宝洁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129245012301716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钦州海关监管四级主办及以下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(300110006003)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142.2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李琪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129214011301102</w:t>
            </w:r>
          </w:p>
        </w:tc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6月19日09:00-11:30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面试时间：6月22日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赵小荣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129237021101407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孟超野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129261010809012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钦州海关统计四级主办及以下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(300110006004)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125.2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覃雪梅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129245012801707</w:t>
            </w:r>
          </w:p>
        </w:tc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6月18日14:30-17:00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面试时间：6月21日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袁霞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129253012204023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关淑丹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129253012207013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钦州海关财务四级主办及以下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(300110006005)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125.8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汤津雅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129243012108012</w:t>
            </w:r>
          </w:p>
        </w:tc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6月19日09:00-11:30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面试时间：6月22日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戴柠鲜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129245010502422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潘思宇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129245010603329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钦州港海关税收征管四级主办及以下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(300110007001)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113.5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杨栋皓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129241011302524</w:t>
            </w:r>
          </w:p>
        </w:tc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6月18日14:30-17:00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面试时间：6月21日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梁琼月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129245012401011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林千茸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129245012902423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钦州港海关卫生检疫四级主办及以下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(300110007002)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121.4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张律恒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129235101001514</w:t>
            </w:r>
          </w:p>
        </w:tc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6月18日14:30-17:00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面试时间：6月21日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何琳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129245010506228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牛永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129253017103102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钦州港海关植物检疫四级主办及以下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(300110007003)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125.9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岳琛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129232011504802</w:t>
            </w:r>
          </w:p>
        </w:tc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6月18日09:00-11:30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面试时间：6月20日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张一凡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129241010703121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吴永美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129243010101012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旷玺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129243014401717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卢俊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129252281021230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许杏萍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129253017400928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钦州港海关食品检验四级主办及以下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(300110007004)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131.5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赵祎琳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129232011109507</w:t>
            </w:r>
          </w:p>
        </w:tc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6月18日09:00-11:30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面试时间：6月20日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钟闯瑜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129245010604015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黄晖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129246010201222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钦州港海关商品检验四级主办及以下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(300110007005)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135.7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秦耿杰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129213010802021</w:t>
            </w:r>
          </w:p>
        </w:tc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6月18日14:30-17:00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面试时间：6月21日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杨帼眉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129215230600415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阮程鹏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129235101600105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欧阳剑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129244010807627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曾雅琳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129245010502705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黄昊轩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129245010506615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贺琼娴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129245012401007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钦州港海关监管四级主办及以下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(300110007006)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142.1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张乐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129214010902024</w:t>
            </w:r>
          </w:p>
        </w:tc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6月19日09:00-11:30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面试时间：6月22日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陈奇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129223010317014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巢于廷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129236071902811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李佳宸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129241011101317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邱绚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129245011002505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杨人珏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129253018004618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钦州港海关计算机管理四级主办及以下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(300110007007)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123.8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郭治豪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129245010301302</w:t>
            </w:r>
          </w:p>
        </w:tc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6月18日14:30-17:00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面试时间：6月21日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陈卓声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129245010502919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卜铭峰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129245010602404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防城海关税收征管四级主办及以下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(300110008001)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119.1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胡小雷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129221153702829</w:t>
            </w:r>
          </w:p>
        </w:tc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6月18日14:30-17:00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面试时间：6月21日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韦梦璐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129245010602230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刘睿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129253011107419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防城海关卫生检疫四级主办及以下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(300110008002)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119.3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袁红晓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129213011001908</w:t>
            </w:r>
          </w:p>
        </w:tc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6月18日14:30-17:00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面试时间：6月21日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周春玲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129213011005406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姚娟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129244011103619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邓鑫文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129245010604202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黄菊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129245012001427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罗兴强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129253013512206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防城海关植物检疫四级主办及以下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(300110008003)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110.9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刘奕铄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129223011602521</w:t>
            </w:r>
          </w:p>
        </w:tc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6月18日09:00-11:30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面试时间：6月20日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陈学敏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129245010502004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张露源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129245013000728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防城海关食品检验四级主办及以下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(300110008004)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125.6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孟永强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129241010801405</w:t>
            </w:r>
          </w:p>
        </w:tc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6月18日09:00-11:30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面试时间：6月20日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龚纯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129252281804627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朱艳丽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129253015903810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防城海关商品检验四级主办及以下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(300110008005)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134.2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董丛义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129223011009726</w:t>
            </w:r>
          </w:p>
        </w:tc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6月18日14:30-17:00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面试时间：6月21日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孙仕先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129223011510521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刘知益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129241030200512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何沛林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129243010101314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蒋利波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129245012401015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程小刚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129252281901924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东兴海关税收征管四级主办及以下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(300110009001)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108.0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黄迪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129241010806812</w:t>
            </w:r>
          </w:p>
        </w:tc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6月18日14:30-17:00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面试时间：6月21日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肖煌灿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129245011701208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杨惠茗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129245012501923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李荣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129250010703929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徐松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129253017103907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郭子娴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129253017703313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东兴海关卫生检疫四级主办及以下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(300110009012)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120.4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彭林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129243013702918</w:t>
            </w:r>
          </w:p>
        </w:tc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6月18日14:30-17:00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面试时间：6月21日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林金莲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129244011702806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何裕滨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129245011800708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唐溦璠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129250011204421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罗珂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129250011305223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李美英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129253012203311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东兴海关动物检疫四级主办及以下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(300110009013)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117.5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吴岩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129222011601012</w:t>
            </w:r>
          </w:p>
        </w:tc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6月18日09:00-11:30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面试时间：6月20日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张世勋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129223010323605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乔美钰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129223010325230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赖继州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129245012901727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吴鋆鋆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129250011901508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贺泽杭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129251001205808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东兴海关植物检疫四级主办及以下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(300110009014)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111.4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宁俊琪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129214013000918</w:t>
            </w:r>
          </w:p>
        </w:tc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6月18日09:00-11:30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面试时间：6月20日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陈治宜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129223010323320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何欣雨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129243013700403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邓程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129245010605817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龙羽燕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129245010901425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游明东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129253017904003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东兴海关食品检验四级主办及以下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(300110009015)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135.2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赖秋彤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129232011003009</w:t>
            </w:r>
          </w:p>
        </w:tc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6月18日09:00-11:30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面试时间：6月20日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谈浩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129232011105616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姜源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129242012003007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欧阳萱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129243014504814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莫柠玮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129245011401919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易旺瑞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129246010502222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东兴海关监管（一）四级主办及以下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(300110009018)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140.0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卫裕哲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129214012101715</w:t>
            </w:r>
          </w:p>
        </w:tc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6月19日09:00-11:30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面试时间：6月22日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栗元泰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129237080402006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王智冉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129237090205004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刘柏宇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129241010700516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刘益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129243015308228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黄宇宽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129245013001029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杨向美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129253016402216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邵悦菡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129253017200630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张秦云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129253018300304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东兴海关监管（二）四级主办及以下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(300110009019)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123.6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李全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129245010200511</w:t>
            </w:r>
          </w:p>
        </w:tc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6月19日09:00-11:30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面试时间：6月22日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郭志娟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129245010300320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韦林辉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129245010600225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颜健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129245011700624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苏万湖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129245012300305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张琪昌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129245012300329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杨宝钧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129245012302201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李玉婷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129245012801209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叶逢喜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129245012900228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东兴海关计算机管理四级主办及以下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(300110009020)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125.9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董智伟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129215010601329</w:t>
            </w:r>
          </w:p>
        </w:tc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6月18日14:30-17:00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面试时间：6月21日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王宁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129223011801905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陈剑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129231012301720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唐翠萍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129245011401203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赵彦莹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129245012000417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晏乾连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129253010408119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爱店海关法制四级主办及以下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(300110010001)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123.5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叶松岸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129245012801112</w:t>
            </w:r>
          </w:p>
        </w:tc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6月18日09:00-11:30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面试时间：6月20日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伏鑫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129253016207304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唐颖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129253017402401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爱店海关卫生检疫四级主办及以下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(300110010002)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130.9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贾桐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129237060500726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6月18日14:30-17:00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面试时间：6月21日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爱店海关动物检疫四级主办及以下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(300110010003)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118.7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郭章磊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129253016005328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6月18日09:00-11:30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面试时间：6月20日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爱店海关植物检疫四级主办及以下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(300110010006)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108.0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王震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129214013400225</w:t>
            </w:r>
          </w:p>
        </w:tc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6月18日09:00-11:30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面试时间：6月20日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张惠惠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129241030302629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桂洋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129252281603905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爱店海关监管四级主办及以下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(300110010007)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111.6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韩金汛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129245010504403</w:t>
            </w:r>
          </w:p>
        </w:tc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6月19日09:00-11:30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面试时间：6月22日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唐泽昕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129245011001311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曾世川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129245011400409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潘煜瑜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129245011702008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朱秀芳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129245012801302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韦柳清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129245012900719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友谊关海关文秘四级主办及以下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(300110011001)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127.8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梁君婷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129245010602003</w:t>
            </w:r>
          </w:p>
        </w:tc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6月19日09:00-11:30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面试时间：6月22日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唐曹瑜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129253017101216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张琴翊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129253017105327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友谊关海关税收征管四级主办及以下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(300110011002)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117.3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农馨谧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129243014500621</w:t>
            </w:r>
          </w:p>
        </w:tc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6月18日14:30-17:00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面试时间：6月21日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龙冬霞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129253010409613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友谊关海关卫生检疫四级主办及以下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(300110011003)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113.3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罗建洪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129221020301723</w:t>
            </w:r>
          </w:p>
        </w:tc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6月18日14:30-17:00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面试时间：6月21日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林显丰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129223010327202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王慎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129237030501829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唐琳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129246010501218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梅婷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129253018004124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友谊关海关动物检疫四级主办及以下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(300110011004)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115.0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冉艳洪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129211064200129</w:t>
            </w:r>
          </w:p>
        </w:tc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6月18日09:00-11:30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面试时间：6月20日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杨鸣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129223011200115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张愉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129236074007429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邹敏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129245010605206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韦图盛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129245011701318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张鹤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129261011012415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友谊关海关植物检疫四级主办及以下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(300110011005)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107.8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魏鑫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129237013100515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6月18日09:00-11:30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面试时间：6月20日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友谊关海关食品检验四级主办及以下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(300110011006)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125.9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韩菁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129222010900801</w:t>
            </w:r>
          </w:p>
        </w:tc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6月18日09:00-11:30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面试时间：6月20日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李泽玮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129223011205125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董金桥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129250011100830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友谊关海关商品检验四级主办及以下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(300110011007)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132.8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解恒悦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129222011100806</w:t>
            </w:r>
          </w:p>
        </w:tc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6月18日14:30-17:00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面试时间：6月21日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陈自立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129236073411417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洪胜利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129241140400601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友谊关海关监管（一）四级主办及以下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(300110011008)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138.7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林孟琪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129242010502926</w:t>
            </w:r>
          </w:p>
        </w:tc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6月19日09:00-11:30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面试时间：6月22日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庞威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129245011001823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曹哲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129245012800229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杨盼盼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129253011202703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马浩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129253018404528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文倩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129261010511507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友谊关海关监管（二）四级主办及以下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(300110011009)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112.1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韦佳秀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129245010301617</w:t>
            </w:r>
          </w:p>
        </w:tc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6月19日09:00-11:30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面试时间：6月22日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农飞飘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129245010900830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薛闵茜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129245011400510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廖娜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129245011401622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唐珺妍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129245011802325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江梨莉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129245012800320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友谊关海关财务四级主办及以下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(300110011010)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122.5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廖丽婷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129245010301428</w:t>
            </w:r>
          </w:p>
        </w:tc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6月19日09:00-11:30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面试时间：6月22日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单建培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129253016006306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简小凡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129253016109216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凭祥海关食品检验四级主办及以下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(300110012001)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138.5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彭博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129222010701924</w:t>
            </w:r>
          </w:p>
        </w:tc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6月18日09:00-11:30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面试时间：6月20日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吴事正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129244010818929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陆华达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129251001502113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凭祥海关监管四级主办及以下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(300110012002)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114.3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梁燕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129245010601529</w:t>
            </w:r>
          </w:p>
        </w:tc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6月19日09:00-11:30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面试时间：6月22日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李秀丽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129245011002029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刘阁莉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129245011201818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罗舒雨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129245011500401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宁若梅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129245012600627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董书言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129245012904601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凭祥海关统计四级主办及以下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(300110012003)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123.7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陈武苹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129252280304207</w:t>
            </w:r>
          </w:p>
        </w:tc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6月18日14:30-17:00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面试时间：6月21日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贾可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129253011104219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邓萱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129261010810714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凭祥海关财务四级主办及以下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(300110012004)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122.0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李歌阳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129214012803518</w:t>
            </w:r>
          </w:p>
        </w:tc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6月19日09:00-11:30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面试时间：6月22日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和丽瑶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129253011102524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李子晗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129253012203126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水口海关税收征管四级主办及以下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(300110013001)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111.0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李增鑫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129215010601129</w:t>
            </w:r>
          </w:p>
        </w:tc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6月18日14:30-17:00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面试时间：6月21日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易民鹏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129236071801325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邓镜余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129245012201911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龙东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129253011205522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杨子涛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129253016006506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陈仟富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129254010103420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水口海关卫生检疫四级主办及以下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(300110013002)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98.5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李浩宇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129215011704822</w:t>
            </w:r>
          </w:p>
        </w:tc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6月18日14:30-17:00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面试时间：6月21日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王敏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129235100902206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任洪杰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129237030601909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张子良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129241011205025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申毅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129252280801713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水口海关植物检疫四级主办及以下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(300110013003)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108.6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陈逸帆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129235101701109</w:t>
            </w:r>
          </w:p>
        </w:tc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6月18日09:00-11:30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面试时间：6月20日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何青云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129237020702124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周易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129243014405106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彭忠品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129246010503408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唐子冉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129253010301725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蒋鸿霏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129253015901728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水口海关食品检验四级主办及以下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(300110013004)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126.7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韩佳秀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129214012201629</w:t>
            </w:r>
          </w:p>
        </w:tc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6月18日09:00-11:30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面试时间：6月20日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裴志康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129234011503313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沈勤学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129250012301504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水口海关监管（一）四级主办及以下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(300110013005)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134.2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郜建航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129241011205706</w:t>
            </w:r>
          </w:p>
        </w:tc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6月19日09:00-11:30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面试时间：6月22日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龙星宇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129245011502222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石宇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129253011203413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水口海关监管（二）四级主办及以下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(300110013006)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117.1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黄秋月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129245010800203</w:t>
            </w:r>
          </w:p>
        </w:tc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6月19日09:00-11:30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面试时间：6月22日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王广川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129245010800712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慕振怡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129245010801622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熊辉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129245010901016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黄河东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129245011002407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莫玉霞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129245011800706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马贵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129245012201202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梁秀琼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129245012400112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谭雅杰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129245012603524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龙邦海关税收征管四级主办及以下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(300110014001)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100.1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吴洪平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129253010617619</w:t>
            </w:r>
          </w:p>
        </w:tc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6月18日14:30-17:00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面试时间：6月21日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廖霞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129253015903520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龙邦海关卫生检疫四级主办及以下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(300110014002)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105.5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刘睿聪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129244021301408</w:t>
            </w:r>
          </w:p>
        </w:tc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6月18日14:30-17:00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面试时间：6月21日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潘虹玺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129245010900728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李丽霞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129245012901203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张入丹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129245012901629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金燚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129250012000812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张俊乐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129253015502012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龙邦海关动物检疫四级主办及以下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(300110014003)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98.3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王博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129222012800407</w:t>
            </w:r>
          </w:p>
        </w:tc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6月18日09:00-11:30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面试时间：6月20日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文林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129252281022128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李加祥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129253013106410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葛丽娟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129265010701719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龙邦海关植物检疫四级主办及以下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(300110014004)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129.9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谢应强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129211072000804</w:t>
            </w:r>
          </w:p>
        </w:tc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6月18日09:00-11:30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面试时间：6月20日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刘亚飞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129241011301114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嵇弘宇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129244011902914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旷石怡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129245010600427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王淑惠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129253011100425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周瑀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129253017105708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龙邦海关监管（一）四级主办及以下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(300110014005)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139.7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吴志鑫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129235101700402</w:t>
            </w:r>
          </w:p>
        </w:tc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6月19日09:00-11:30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面试时间：6月22日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刘天宏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129235101903916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幸春林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129250010801502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龙邦海关监管（二）四级主办及以下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(300110014006)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108.1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农瑰梅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129245010602625</w:t>
            </w:r>
          </w:p>
        </w:tc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6月19日09:00-11:30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面试时间：6月22日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李源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129245011802308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农勇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129245012400906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韦丽彩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129245012501217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黄鹏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129245012600718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周作大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129245012900223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龙邦海关计算机管理四级主办及以下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(300110014007)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125.2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吴振铭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129235101502416</w:t>
            </w:r>
          </w:p>
        </w:tc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6月18日14:30-17:00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面试时间：6月21日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王子龙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129243011607612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余桥裕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129253010515004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贺州海关文秘四级主办及以下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(300110015001)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131.8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廖偲江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129221151200930</w:t>
            </w:r>
          </w:p>
        </w:tc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6月19日09:00-11:30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面试时间：6月22日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王羽馨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129232011503427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余丹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129251001403105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贺州海关商品检验四级主办及以下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(300110015002)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131.3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陈俊舟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129250011002112</w:t>
            </w:r>
          </w:p>
        </w:tc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6月18日14:30-17:00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面试时间：6月21日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龚晗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129251000800916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马明娜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129262010202007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贺州海关财务四级主办及以下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(300110015003)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128.8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韩雨芯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129214012603426</w:t>
            </w:r>
          </w:p>
        </w:tc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6月19日09:00-11:30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面试时间：6月22日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肖佩佩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129243012105327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钟睿鑫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129245011002519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梧州海关法制四级主办及以下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(300110016001)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122.4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蓝雨清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129213010505719</w:t>
            </w:r>
          </w:p>
        </w:tc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6月18日09:00-11:30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面试时间：6月20日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陈禹彤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129222012701114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黄钰妍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129245010505230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梧州海关卫生检疫四级主办及以下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(300110016002)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124.6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李籽荣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129233060107928</w:t>
            </w:r>
          </w:p>
        </w:tc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6月18日14:30-17:00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面试时间：6月21日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程辛娇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129245011801714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梧州海关植物检疫四级主办及以下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(300110016003)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102.1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孙诗晴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129237012900109</w:t>
            </w:r>
          </w:p>
        </w:tc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6月18日09:00-11:30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面试时间：6月20日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彭思雅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129245010801729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施焕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129250011104215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梧州海关商品检验四级主办及以下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(300110016004)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135.8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赵乐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129214012401930</w:t>
            </w:r>
          </w:p>
        </w:tc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6月18日14:30-17:00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面试时间：6月21日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胡恺星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129222012700118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李季伦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129244110502221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梧州海关统计四级主办及以下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(300110016005)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125.8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练杨娇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129237021300122</w:t>
            </w:r>
          </w:p>
        </w:tc>
        <w:tc>
          <w:tcPr>
            <w:tcW w:w="232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6月18日14:30-17:00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面试时间：6月21日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陈雪婵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129245010605321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李玥琦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129250011306118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桂林海关卫生检疫四级主办及以下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(300110017001)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112.2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吴花英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129223010318825</w:t>
            </w:r>
          </w:p>
        </w:tc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6月18日14:30-17:00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面试时间：6月21日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廖蕾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129242011200918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曹媛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129243015301928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玉林海关动物检疫四级主办及以下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(300110018001)</w:t>
            </w:r>
          </w:p>
        </w:tc>
        <w:tc>
          <w:tcPr>
            <w:tcW w:w="840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123.9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梁艳</w:t>
            </w:r>
          </w:p>
        </w:tc>
        <w:tc>
          <w:tcPr>
            <w:tcW w:w="20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129235020601308</w:t>
            </w:r>
          </w:p>
        </w:tc>
        <w:tc>
          <w:tcPr>
            <w:tcW w:w="2325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6月18日09:00-11:30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面试时间：6月20日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赵兴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129242011901527</w:t>
            </w:r>
          </w:p>
        </w:tc>
        <w:tc>
          <w:tcPr>
            <w:tcW w:w="232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张圆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129253017502323</w:t>
            </w:r>
          </w:p>
        </w:tc>
        <w:tc>
          <w:tcPr>
            <w:tcW w:w="232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贵港海关财务四级主办及以下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(300110019001)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123.6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覃美梦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129236071505105</w:t>
            </w:r>
          </w:p>
        </w:tc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6月19日09:00-11:30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面试时间：6月22日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吴海莹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129245012902929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周俊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129253017700421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柳州海关植物检疫四级主办及以下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(300110020001)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126.5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张金钰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129244011309220</w:t>
            </w:r>
          </w:p>
        </w:tc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6月18日09:00-11:30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面试时间：6月20日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赵亚娟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129245011801204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范文惠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129250011401401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河池海关动物检疫四级主办及以下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(300110021001)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105.4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马成龙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129237090502009</w:t>
            </w:r>
          </w:p>
        </w:tc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6月18日09:00-11:30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面试时间：6月20日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覃瑶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129245011500107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韦艳婷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129245013000918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河池海关商品检验四级主办及以下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(300110021002)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138.9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黄译锋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129236071200306</w:t>
            </w:r>
          </w:p>
        </w:tc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6月18日14:30-17:00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面试时间：6月21日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吴光耀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129242012514230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明振华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129261010414018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河池海关计算机管理四级主办及以下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(300110021003)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122.1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韦柳瑶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129245010300318</w:t>
            </w:r>
          </w:p>
        </w:tc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6月18日14:30-17:00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面试时间：6月21日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孟菲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129245011800118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曾令臣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129245012602608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东兴海关旅检（一）四级主办及以下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(300129009001)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120.9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欧小红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129244110501102</w:t>
            </w:r>
          </w:p>
        </w:tc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6月18日09:00-11:30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面试时间：6月20日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张秋瑀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129245010301827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彭小玲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129245012201204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张岩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129245012501221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刘雨欣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129245012601502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曾心怡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129245012603922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黄华莉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129245012800812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张燕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129253015502029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杨嘉维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129253018301719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东兴海关旅检（二）四级主办及以下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(300129009002)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132.4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马洁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129253011306816</w:t>
            </w:r>
          </w:p>
        </w:tc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资格复审时间：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6月18日09:00-11:30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面试时间：6月20日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李竹平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129253013511416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雷晓庆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129253016700401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</w:tbl>
    <w:p>
      <w:pPr>
        <w:spacing w:line="594" w:lineRule="exact"/>
        <w:rPr>
          <w:rFonts w:eastAsia="方正黑体_GBK"/>
          <w:sz w:val="32"/>
          <w:szCs w:val="32"/>
        </w:rPr>
      </w:pPr>
    </w:p>
    <w:p>
      <w:pPr>
        <w:spacing w:line="594" w:lineRule="exact"/>
        <w:rPr>
          <w:rFonts w:eastAsia="方正黑体_GBK"/>
          <w:sz w:val="32"/>
          <w:szCs w:val="32"/>
        </w:rPr>
      </w:pPr>
      <w:r>
        <w:rPr>
          <w:rFonts w:hint="eastAsia" w:eastAsia="方正黑体_GBK"/>
          <w:sz w:val="32"/>
          <w:szCs w:val="32"/>
        </w:rPr>
        <w:t>注：同一职位考生按准考证号排列</w:t>
      </w:r>
    </w:p>
    <w:p>
      <w:pPr>
        <w:spacing w:line="594" w:lineRule="exact"/>
        <w:rPr>
          <w:rFonts w:eastAsia="方正黑体_GBK"/>
          <w:sz w:val="32"/>
          <w:szCs w:val="32"/>
        </w:rPr>
      </w:pPr>
    </w:p>
    <w:p>
      <w:pPr>
        <w:spacing w:line="594" w:lineRule="exact"/>
        <w:rPr>
          <w:rFonts w:eastAsia="方正黑体_GBK"/>
          <w:sz w:val="32"/>
          <w:szCs w:val="32"/>
        </w:rPr>
      </w:pPr>
    </w:p>
    <w:p>
      <w:pPr>
        <w:spacing w:line="594" w:lineRule="exact"/>
        <w:rPr>
          <w:rFonts w:eastAsia="方正黑体_GBK"/>
          <w:sz w:val="32"/>
          <w:szCs w:val="32"/>
        </w:rPr>
      </w:pPr>
    </w:p>
    <w:p>
      <w:pPr>
        <w:spacing w:line="594" w:lineRule="exact"/>
        <w:rPr>
          <w:rFonts w:eastAsia="方正黑体_GBK"/>
          <w:sz w:val="32"/>
          <w:szCs w:val="32"/>
        </w:rPr>
      </w:pPr>
    </w:p>
    <w:p>
      <w:pPr>
        <w:spacing w:line="594" w:lineRule="exact"/>
        <w:rPr>
          <w:rFonts w:eastAsia="方正黑体_GBK"/>
          <w:sz w:val="32"/>
          <w:szCs w:val="32"/>
        </w:rPr>
      </w:pPr>
    </w:p>
    <w:p>
      <w:pPr>
        <w:spacing w:line="594" w:lineRule="exact"/>
        <w:rPr>
          <w:rFonts w:eastAsia="方正黑体_GBK"/>
          <w:sz w:val="32"/>
          <w:szCs w:val="32"/>
        </w:rPr>
      </w:pPr>
    </w:p>
    <w:p>
      <w:pPr>
        <w:spacing w:line="594" w:lineRule="exact"/>
        <w:rPr>
          <w:rFonts w:eastAsia="方正黑体_GBK"/>
          <w:sz w:val="32"/>
          <w:szCs w:val="32"/>
        </w:rPr>
      </w:pPr>
    </w:p>
    <w:p>
      <w:pPr>
        <w:spacing w:line="594" w:lineRule="exact"/>
        <w:rPr>
          <w:rFonts w:eastAsia="方正黑体_GBK"/>
          <w:sz w:val="32"/>
          <w:szCs w:val="32"/>
        </w:rPr>
      </w:pPr>
    </w:p>
    <w:p>
      <w:pPr>
        <w:spacing w:line="594" w:lineRule="exact"/>
        <w:rPr>
          <w:rFonts w:eastAsia="方正黑体_GBK"/>
          <w:sz w:val="32"/>
          <w:szCs w:val="32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  <w:bookmarkStart w:id="0" w:name="_GoBack"/>
      <w:bookmarkEnd w:id="0"/>
    </w:p>
    <w:sectPr>
      <w:footerReference r:id="rId3" w:type="default"/>
      <w:pgSz w:w="11906" w:h="16838"/>
      <w:pgMar w:top="1417" w:right="1701" w:bottom="1417" w:left="1701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27</w:t>
    </w:r>
    <w:r>
      <w:rPr>
        <w:lang w:val="zh-CN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1"/>
  <w:noPunctuationKerning w:val="1"/>
  <w:characterSpacingControl w:val="compressPunctuation"/>
  <w:compat>
    <w:spaceForUL/>
    <w:balanceSingleByteDoubleByteWidth/>
    <w:doNotExpandShiftReturn/>
    <w:adjustLineHeightInTable/>
    <w:growAutofit/>
    <w:useFELayout/>
    <w:doNotUseIndentAsNumberingTabStop/>
    <w:useAltKinsokuLineBreakRules/>
    <w:splitPgBreakAndParaMark/>
    <w:compatSetting w:name="compatibilityMode" w:uri="http://schemas.microsoft.com/office/word" w:val="14"/>
  </w:compat>
  <w:rsids>
    <w:rsidRoot w:val="00000000"/>
    <w:rsid w:val="3CDA60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1">
    <w:name w:val="Default Paragraph Font"/>
    <w:uiPriority w:val="0"/>
  </w:style>
  <w:style w:type="table" w:default="1" w:styleId="10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7"/>
    <w:basedOn w:val="1"/>
    <w:next w:val="1"/>
    <w:uiPriority w:val="0"/>
    <w:pPr>
      <w:ind w:left="2520"/>
    </w:pPr>
  </w:style>
  <w:style w:type="paragraph" w:styleId="3">
    <w:name w:val="annotation text"/>
    <w:basedOn w:val="1"/>
    <w:uiPriority w:val="0"/>
    <w:pPr>
      <w:jc w:val="left"/>
    </w:pPr>
    <w:rPr>
      <w:szCs w:val="21"/>
    </w:rPr>
  </w:style>
  <w:style w:type="paragraph" w:styleId="4">
    <w:name w:val="Body Text Indent"/>
    <w:basedOn w:val="1"/>
    <w:uiPriority w:val="0"/>
    <w:pPr>
      <w:ind w:firstLine="200" w:firstLineChars="200"/>
    </w:pPr>
    <w:rPr>
      <w:rFonts w:eastAsia="黑体"/>
      <w:sz w:val="32"/>
      <w:szCs w:val="24"/>
    </w:rPr>
  </w:style>
  <w:style w:type="paragraph" w:styleId="5">
    <w:name w:val="Balloon Text"/>
    <w:basedOn w:val="1"/>
    <w:uiPriority w:val="0"/>
    <w:rPr>
      <w:sz w:val="18"/>
      <w:szCs w:val="1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paragraph" w:styleId="9">
    <w:name w:val="annotation subject"/>
    <w:basedOn w:val="3"/>
    <w:next w:val="3"/>
    <w:uiPriority w:val="0"/>
    <w:rPr>
      <w:b/>
    </w:rPr>
  </w:style>
  <w:style w:type="character" w:styleId="12">
    <w:name w:val="Strong"/>
    <w:basedOn w:val="11"/>
    <w:uiPriority w:val="0"/>
    <w:rPr>
      <w:b/>
      <w:bCs/>
    </w:rPr>
  </w:style>
  <w:style w:type="character" w:styleId="13">
    <w:name w:val="FollowedHyperlink"/>
    <w:basedOn w:val="11"/>
    <w:uiPriority w:val="0"/>
    <w:rPr>
      <w:color w:val="800080"/>
      <w:u w:val="single"/>
    </w:rPr>
  </w:style>
  <w:style w:type="character" w:styleId="14">
    <w:name w:val="Hyperlink"/>
    <w:basedOn w:val="11"/>
    <w:uiPriority w:val="0"/>
    <w:rPr>
      <w:color w:val="0000FF"/>
      <w:u w:val="single"/>
    </w:rPr>
  </w:style>
  <w:style w:type="character" w:styleId="15">
    <w:name w:val="annotation reference"/>
    <w:uiPriority w:val="0"/>
    <w:rPr>
      <w:sz w:val="21"/>
      <w:szCs w:val="21"/>
    </w:rPr>
  </w:style>
  <w:style w:type="paragraph" w:customStyle="1" w:styleId="16">
    <w:name w:val="Char Char Char"/>
    <w:basedOn w:val="1"/>
    <w:qFormat/>
    <w:uiPriority w:val="0"/>
    <w:rPr>
      <w:rFonts w:ascii="Tahoma" w:hAnsi="Tahoma"/>
      <w:sz w:val="24"/>
    </w:rPr>
  </w:style>
  <w:style w:type="paragraph" w:customStyle="1" w:styleId="17">
    <w:name w:val="Char Char Char1"/>
    <w:basedOn w:val="1"/>
    <w:uiPriority w:val="0"/>
    <w:rPr>
      <w:rFonts w:ascii="Tahoma" w:hAnsi="Tahoma"/>
      <w:sz w:val="24"/>
    </w:rPr>
  </w:style>
  <w:style w:type="paragraph" w:customStyle="1" w:styleId="18">
    <w:name w:val="样式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9">
    <w:name w:val="样式 1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0">
    <w:name w:val="样式 2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1">
    <w:name w:val="样式 3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2">
    <w:name w:val="样式 4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3">
    <w:name w:val="样式 5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4">
    <w:name w:val="样式 1 三号"/>
    <w:uiPriority w:val="0"/>
    <w:pPr>
      <w:widowControl w:val="0"/>
      <w:spacing w:line="560" w:lineRule="exact"/>
      <w:jc w:val="both"/>
    </w:pPr>
    <w:rPr>
      <w:rFonts w:ascii="Times New Roman" w:hAnsi="Times New Roman" w:eastAsia="方正仿宋_GBK" w:cs="Times New Roman"/>
      <w:spacing w:val="-4"/>
      <w:kern w:val="2"/>
      <w:sz w:val="32"/>
      <w:lang w:val="en-US" w:eastAsia="zh-CN" w:bidi="ar-SA"/>
    </w:rPr>
  </w:style>
  <w:style w:type="paragraph" w:customStyle="1" w:styleId="25">
    <w:name w:val="样式 9 三号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方正仿宋_GBK" w:cs="Times New Roman"/>
      <w:spacing w:val="-4"/>
      <w:kern w:val="2"/>
      <w:sz w:val="32"/>
      <w:lang w:val="en-US" w:eastAsia="zh-CN" w:bidi="ar-SA"/>
    </w:rPr>
  </w:style>
  <w:style w:type="paragraph" w:customStyle="1" w:styleId="26">
    <w:name w:val="样式 14 10 磅"/>
    <w:next w:val="2"/>
    <w:uiPriority w:val="0"/>
    <w:pPr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0" w:beforeAutospacing="0" w:after="0" w:afterAutospacing="0" w:line="240" w:lineRule="auto"/>
      <w:ind w:left="0" w:right="0" w:firstLine="0"/>
      <w:contextualSpacing w:val="0"/>
      <w:jc w:val="both"/>
      <w:textAlignment w:val="auto"/>
      <w:outlineLvl w:val="9"/>
    </w:pPr>
    <w:rPr>
      <w:rFonts w:ascii="Times New Roman" w:hAnsi="Times New Roman" w:eastAsia="方正仿宋_GBK" w:cs="Times New Roman"/>
      <w:snapToGrid/>
      <w:color w:val="auto"/>
      <w:spacing w:val="0"/>
      <w:w w:val="100"/>
      <w:kern w:val="0"/>
      <w:position w:val="0"/>
      <w:sz w:val="21"/>
      <w:szCs w:val="21"/>
      <w:u w:val="none" w:color="auto"/>
      <w:vertAlign w:val="baseline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WIN7_GZ_OA2.1 2018.5.2</Company>
  <Pages>26</Pages>
  <Words>7905</Words>
  <Characters>15316</Characters>
  <Lines>2092</Lines>
  <Paragraphs>1153</Paragraphs>
  <TotalTime>38</TotalTime>
  <ScaleCrop>false</ScaleCrop>
  <LinksUpToDate>false</LinksUpToDate>
  <CharactersWithSpaces>16037</CharactersWithSpaces>
  <Application>WPS Office_11.1.0.9584_F1E327BC-269C-435d-A152-05C5408002CA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2020-05-23T11:50:00Z</dcterms:created>
  <dc:creator>微软中国</dc:creator>
  <cp:lastModifiedBy>离离原上草</cp:lastModifiedBy>
  <cp:lastPrinted>2020-05-25T03:57:00Z</cp:lastPrinted>
  <dcterms:modified xsi:type="dcterms:W3CDTF">2020-06-06T06:46:47Z</dcterms:modified>
  <dc:title>人力资源和社会保障部机关2015年录用公务员面试公告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