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新宋体" w:hAnsi="新宋体" w:eastAsia="新宋体"/>
          <w:b/>
          <w:sz w:val="44"/>
          <w:szCs w:val="44"/>
        </w:rPr>
      </w:pPr>
      <w:bookmarkStart w:id="0" w:name="_Hlk10552951"/>
      <w:r>
        <w:rPr>
          <w:rFonts w:hint="eastAsia" w:ascii="新宋体" w:hAnsi="新宋体" w:eastAsia="新宋体"/>
          <w:b/>
          <w:sz w:val="44"/>
          <w:szCs w:val="44"/>
        </w:rPr>
        <w:t>新泰市人力资源和社会保障局</w:t>
      </w:r>
    </w:p>
    <w:p>
      <w:pPr>
        <w:spacing w:line="700" w:lineRule="exact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公开招聘</w:t>
      </w:r>
      <w:r>
        <w:rPr>
          <w:rFonts w:hint="eastAsia" w:ascii="新宋体" w:hAnsi="新宋体" w:eastAsia="新宋体" w:cs="方正小标宋简体"/>
          <w:b/>
          <w:sz w:val="44"/>
          <w:szCs w:val="44"/>
        </w:rPr>
        <w:t>公共就业服务公益性岗位</w:t>
      </w:r>
      <w:r>
        <w:rPr>
          <w:rFonts w:hint="eastAsia" w:ascii="新宋体" w:hAnsi="新宋体" w:eastAsia="新宋体"/>
          <w:b/>
          <w:sz w:val="44"/>
          <w:szCs w:val="44"/>
        </w:rPr>
        <w:t>人员</w:t>
      </w:r>
      <w:bookmarkEnd w:id="0"/>
      <w:r>
        <w:rPr>
          <w:rFonts w:hint="eastAsia" w:ascii="新宋体" w:hAnsi="新宋体" w:eastAsia="新宋体"/>
          <w:b/>
          <w:sz w:val="44"/>
          <w:szCs w:val="44"/>
        </w:rPr>
        <w:t>公告</w:t>
      </w:r>
    </w:p>
    <w:p>
      <w:pPr>
        <w:spacing w:line="600" w:lineRule="exact"/>
        <w:rPr>
          <w:rFonts w:ascii="新宋体" w:hAnsi="新宋体" w:eastAsia="新宋体"/>
          <w:b/>
          <w:sz w:val="44"/>
          <w:szCs w:val="44"/>
        </w:rPr>
      </w:pPr>
    </w:p>
    <w:p>
      <w:pPr>
        <w:widowControl/>
        <w:ind w:firstLine="704" w:firstLineChars="200"/>
        <w:rPr>
          <w:rFonts w:ascii="仿宋" w:hAnsi="仿宋" w:eastAsia="仿宋" w:cs="宋体"/>
          <w:spacing w:val="16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根据上级“稳就业、保就业”工作要求和就业创业有关政策规定，更好地促进贫困人口和就业困难人员实现就业，现公开招聘部分</w:t>
      </w:r>
      <w:r>
        <w:rPr>
          <w:rFonts w:hint="eastAsia" w:ascii="仿宋" w:hAnsi="仿宋" w:eastAsia="仿宋"/>
          <w:sz w:val="32"/>
          <w:szCs w:val="32"/>
        </w:rPr>
        <w:t>公共就业服务公益性岗位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人员，有关事项公告如下：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一、招聘计划</w:t>
      </w:r>
    </w:p>
    <w:p>
      <w:pPr>
        <w:widowControl/>
        <w:ind w:firstLine="640" w:firstLineChars="200"/>
        <w:rPr>
          <w:rFonts w:ascii="仿宋_GB2312" w:hAnsi="宋体" w:eastAsia="仿宋_GB2312" w:cs="宋体"/>
          <w:spacing w:val="16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公共就业服务公益性岗位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人员</w:t>
      </w:r>
      <w:r>
        <w:rPr>
          <w:rFonts w:ascii="仿宋" w:hAnsi="仿宋" w:eastAsia="仿宋" w:cs="宋体"/>
          <w:spacing w:val="16"/>
          <w:kern w:val="0"/>
          <w:sz w:val="32"/>
          <w:szCs w:val="32"/>
        </w:rPr>
        <w:t>30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名</w:t>
      </w:r>
      <w:r>
        <w:rPr>
          <w:rFonts w:ascii="仿宋" w:hAnsi="仿宋" w:eastAsia="仿宋" w:cs="宋体"/>
          <w:spacing w:val="16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其中市公共就业服务中心</w:t>
      </w:r>
      <w:r>
        <w:rPr>
          <w:rFonts w:ascii="仿宋" w:hAnsi="仿宋" w:eastAsia="仿宋" w:cs="宋体"/>
          <w:spacing w:val="16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名，乡镇街道</w:t>
      </w:r>
      <w:r>
        <w:rPr>
          <w:rFonts w:ascii="仿宋" w:hAnsi="仿宋" w:eastAsia="仿宋" w:cs="宋体"/>
          <w:spacing w:val="16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名</w:t>
      </w:r>
      <w:r>
        <w:rPr>
          <w:rFonts w:ascii="仿宋" w:hAnsi="仿宋" w:eastAsia="仿宋" w:cs="宋体"/>
          <w:spacing w:val="16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，祥见附件</w:t>
      </w:r>
      <w:r>
        <w:rPr>
          <w:rFonts w:ascii="仿宋" w:hAnsi="仿宋" w:eastAsia="仿宋" w:cs="宋体"/>
          <w:spacing w:val="16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spacing w:val="16"/>
          <w:kern w:val="0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二、招聘条件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具有我市户籍、年龄在</w:t>
      </w:r>
      <w:r>
        <w:rPr>
          <w:rFonts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周岁</w:t>
      </w:r>
      <w:r>
        <w:rPr>
          <w:rFonts w:ascii="仿宋_GB2312" w:hAnsi="仿宋" w:eastAsia="仿宋_GB2312" w:cs="宋体"/>
          <w:spacing w:val="16"/>
          <w:kern w:val="0"/>
          <w:sz w:val="32"/>
          <w:szCs w:val="32"/>
        </w:rPr>
        <w:t>(1984</w:t>
      </w:r>
      <w:r>
        <w:rPr>
          <w:rFonts w:hint="eastAsia" w:ascii="仿宋_GB2312" w:hAnsi="仿宋" w:eastAsia="仿宋_GB2312" w:cs="宋体"/>
          <w:spacing w:val="16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spacing w:val="16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宋体"/>
          <w:spacing w:val="16"/>
          <w:kern w:val="0"/>
          <w:sz w:val="32"/>
          <w:szCs w:val="32"/>
        </w:rPr>
        <w:t>月</w:t>
      </w:r>
      <w:r>
        <w:rPr>
          <w:rFonts w:ascii="仿宋_GB2312" w:hAnsi="仿宋" w:eastAsia="仿宋_GB2312" w:cs="宋体"/>
          <w:spacing w:val="16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spacing w:val="16"/>
          <w:kern w:val="0"/>
          <w:sz w:val="32"/>
          <w:szCs w:val="32"/>
        </w:rPr>
        <w:t>日以后出生</w:t>
      </w:r>
      <w:r>
        <w:rPr>
          <w:rFonts w:ascii="仿宋_GB2312" w:hAnsi="仿宋" w:eastAsia="仿宋_GB2312" w:cs="宋体"/>
          <w:spacing w:val="16"/>
          <w:kern w:val="0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以下、具有全日制普通高等学校专科及以上学历，能够胜任招聘岗位，且具备下列条件之一的：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）被市政府（扶贫部门认定）列入建档立卡贫困户家庭成员（通过相关部门信息系统查询核实，个人不需要提供证明材料）；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持有《中华人民共和国残疾人证》二级（含）以上残疾人家庭成员（出具残疾人证）；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）享受居民最低生活保障，持低保证家庭成员（出具低保证）；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）家庭困难，靠借、贷上学的高校毕业生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出具国家贫困助学贷款证明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）零就业家庭成员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由本人户口所在地人社所、社区或村委出具证明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公益性岗位不限专业，已从事过公益性岗位的人员不能再次报名。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曾受过刑事处罚人员、尚未解除纪律处分或者正在接受纪律审查的</w:t>
      </w:r>
      <w:r>
        <w:rPr>
          <w:rFonts w:ascii="仿宋" w:hAnsi="仿宋" w:eastAsia="仿宋" w:cs="宋体"/>
          <w:spacing w:val="16"/>
          <w:kern w:val="0"/>
          <w:sz w:val="32"/>
          <w:szCs w:val="32"/>
        </w:rPr>
        <w:t>;</w:t>
      </w:r>
      <w:r>
        <w:rPr>
          <w:rFonts w:hint="eastAsia" w:ascii="仿宋" w:hAnsi="仿宋" w:eastAsia="仿宋" w:cs="宋体"/>
          <w:spacing w:val="16"/>
          <w:kern w:val="0"/>
          <w:sz w:val="32"/>
          <w:szCs w:val="32"/>
        </w:rPr>
        <w:t>涉嫌违法犯罪正在接受调查的；在公务员招考和事业单位公开招聘中被认定有违纪违规行为的；被纳入不良诚信记录的；法律法规规定不得聘用的其他情形的人员不得应聘。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三、招聘程序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（一）报名方式和时间</w:t>
      </w:r>
    </w:p>
    <w:p>
      <w:pPr>
        <w:pStyle w:val="5"/>
        <w:spacing w:before="0" w:beforeAutospacing="0" w:after="0" w:afterAutospacing="0" w:line="560" w:lineRule="atLeast"/>
        <w:ind w:firstLine="704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pacing w:val="16"/>
          <w:sz w:val="32"/>
          <w:szCs w:val="32"/>
        </w:rPr>
        <w:t>1</w:t>
      </w:r>
      <w:r>
        <w:rPr>
          <w:rFonts w:hint="eastAsia" w:ascii="仿宋" w:hAnsi="仿宋" w:eastAsia="仿宋"/>
          <w:spacing w:val="16"/>
          <w:sz w:val="32"/>
          <w:szCs w:val="32"/>
        </w:rPr>
        <w:t>、报名形式：</w:t>
      </w:r>
      <w:r>
        <w:rPr>
          <w:rFonts w:hint="eastAsia" w:ascii="仿宋" w:hAnsi="仿宋" w:eastAsia="仿宋"/>
          <w:sz w:val="32"/>
          <w:szCs w:val="32"/>
        </w:rPr>
        <w:t>采用现场报名、现场资格审查、现场确认的方式进行，不得委托他人进行报名。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、报名时间：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-6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日；</w:t>
      </w:r>
    </w:p>
    <w:p>
      <w:pPr>
        <w:pStyle w:val="5"/>
        <w:spacing w:before="0" w:beforeAutospacing="0" w:after="0" w:afterAutospacing="0" w:line="560" w:lineRule="atLeast"/>
        <w:ind w:firstLine="1120" w:firstLineChars="3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</w:t>
      </w:r>
      <w:r>
        <w:rPr>
          <w:rFonts w:ascii="仿宋" w:hAnsi="仿宋" w:eastAsia="仿宋"/>
          <w:sz w:val="32"/>
          <w:szCs w:val="32"/>
        </w:rPr>
        <w:t>8:00—11:30</w:t>
      </w:r>
      <w:r>
        <w:rPr>
          <w:rFonts w:hint="eastAsia" w:ascii="仿宋" w:hAnsi="仿宋" w:eastAsia="仿宋"/>
          <w:sz w:val="32"/>
          <w:szCs w:val="32"/>
        </w:rPr>
        <w:t>，下午</w:t>
      </w:r>
      <w:r>
        <w:rPr>
          <w:rFonts w:ascii="仿宋" w:hAnsi="仿宋" w:eastAsia="仿宋"/>
          <w:sz w:val="32"/>
          <w:szCs w:val="32"/>
        </w:rPr>
        <w:t>14:30—18:00</w:t>
      </w:r>
    </w:p>
    <w:p>
      <w:pPr>
        <w:pStyle w:val="5"/>
        <w:spacing w:before="0" w:beforeAutospacing="0" w:after="0" w:afterAutospacing="0" w:line="560" w:lineRule="atLeast"/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、报名地点：报考市公共就业服务中心的到新泰市人社局一楼服务大厅（府前街</w:t>
      </w:r>
      <w:r>
        <w:rPr>
          <w:rFonts w:ascii="仿宋" w:hAnsi="仿宋" w:eastAsia="仿宋"/>
          <w:sz w:val="32"/>
          <w:szCs w:val="32"/>
        </w:rPr>
        <w:t>1559</w:t>
      </w:r>
      <w:r>
        <w:rPr>
          <w:rFonts w:hint="eastAsia" w:ascii="仿宋" w:hAnsi="仿宋" w:eastAsia="仿宋"/>
          <w:sz w:val="32"/>
          <w:szCs w:val="32"/>
        </w:rPr>
        <w:t>号）报名；报考乡镇街道的到相应乡镇街道人社所报名。</w:t>
      </w:r>
    </w:p>
    <w:p>
      <w:pPr>
        <w:pStyle w:val="5"/>
        <w:spacing w:before="0" w:beforeAutospacing="0" w:after="0" w:afterAutospacing="0" w:line="560" w:lineRule="atLeast"/>
        <w:ind w:firstLine="63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、报名咨询电话：</w:t>
      </w:r>
      <w:r>
        <w:rPr>
          <w:rFonts w:ascii="仿宋" w:hAnsi="仿宋" w:eastAsia="仿宋"/>
          <w:color w:val="000000"/>
          <w:sz w:val="32"/>
          <w:szCs w:val="32"/>
        </w:rPr>
        <w:t>0538-7211156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、提交</w:t>
      </w:r>
      <w:r>
        <w:rPr>
          <w:rFonts w:hint="eastAsia" w:ascii="仿宋" w:hAnsi="仿宋" w:eastAsia="仿宋"/>
          <w:sz w:val="32"/>
          <w:szCs w:val="32"/>
        </w:rPr>
        <w:t>材料：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）本人二代身份证原件及复印件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份；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）户口簿原件及复印件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份；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）毕业证原件及复印件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份（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年应届毕业生应聘的，提交学校核发的就业推荐表）；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）一寸近期同底版免冠彩色照片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张；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）报名登记表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份（附件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残疾人家庭提交残疾人证，享受低保家庭提交低保证，靠借、贷上学的高校毕业生提交国家贫困助学贷款证明，零就业家庭提交本人户口所在地人社所、社区或村委出具的证明。</w:t>
      </w:r>
    </w:p>
    <w:p>
      <w:pPr>
        <w:pStyle w:val="5"/>
        <w:spacing w:before="0" w:beforeAutospacing="0" w:after="0" w:afterAutospacing="0" w:line="560" w:lineRule="atLeast"/>
        <w:ind w:firstLine="480" w:firstLineChars="15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（二）资格审查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招聘条件对报考人员进行初审，资格审查贯穿招聘全过程。报考人员须对提交材料的真实性负责，凡提供虚假材料、信息骗取考试资格的，以及在考试或体检中作弊，在考察中进行非组织活动的，一经查实，即被取消资格，已经被聘用的予以解聘，并严肃追究当事人及相关人员的责任。对通过资格审核人数达不到招聘计划</w:t>
      </w:r>
      <w:r>
        <w:rPr>
          <w:rFonts w:ascii="仿宋" w:hAnsi="仿宋" w:eastAsia="仿宋"/>
          <w:sz w:val="32"/>
          <w:szCs w:val="32"/>
        </w:rPr>
        <w:t>1:3</w:t>
      </w:r>
      <w:r>
        <w:rPr>
          <w:rFonts w:hint="eastAsia" w:ascii="仿宋" w:hAnsi="仿宋" w:eastAsia="仿宋"/>
          <w:sz w:val="32"/>
          <w:szCs w:val="32"/>
        </w:rPr>
        <w:t>比例的，按实际通过人数组织笔试。</w:t>
      </w:r>
      <w:r>
        <w:rPr>
          <w:rFonts w:hint="eastAsia" w:ascii="仿宋" w:hAnsi="仿宋" w:eastAsia="仿宋"/>
          <w:color w:val="000000"/>
          <w:sz w:val="32"/>
          <w:szCs w:val="32"/>
        </w:rPr>
        <w:t>通过资格审查的，填写《应聘公共就业服务公益性岗位报名登记表》及诚信承诺书。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(</w:t>
      </w:r>
      <w:r>
        <w:rPr>
          <w:rFonts w:hint="eastAsia" w:ascii="楷体" w:hAnsi="楷体" w:eastAsia="楷体"/>
          <w:sz w:val="32"/>
          <w:szCs w:val="32"/>
        </w:rPr>
        <w:t>三</w:t>
      </w:r>
      <w:r>
        <w:rPr>
          <w:rFonts w:ascii="楷体" w:hAnsi="楷体" w:eastAsia="楷体"/>
          <w:sz w:val="32"/>
          <w:szCs w:val="32"/>
        </w:rPr>
        <w:t>)</w:t>
      </w:r>
      <w:r>
        <w:rPr>
          <w:rFonts w:hint="eastAsia" w:ascii="楷体" w:hAnsi="楷体" w:eastAsia="楷体"/>
          <w:sz w:val="32"/>
          <w:szCs w:val="32"/>
        </w:rPr>
        <w:t>笔试</w:t>
      </w:r>
    </w:p>
    <w:p>
      <w:pPr>
        <w:widowControl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、笔试内容：主要测试公共基础知识，包括法律法规、政治经济理论、时政方针、科技知识等基础性知识和综合写作。笔试采取统一考试、统一标准、统一阅卷方式进行</w:t>
      </w:r>
      <w:r>
        <w:rPr>
          <w:rFonts w:hint="eastAsia" w:ascii="仿宋" w:hAnsi="仿宋" w:eastAsia="仿宋"/>
          <w:sz w:val="32"/>
          <w:szCs w:val="32"/>
        </w:rPr>
        <w:t>，采用百分制计算成绩。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笔试准考证领取及笔试时间、地点、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笔试成绩及考察人员名单</w:t>
      </w:r>
      <w:r>
        <w:rPr>
          <w:rFonts w:hint="eastAsia" w:ascii="仿宋" w:hAnsi="仿宋" w:eastAsia="仿宋" w:cs="宋体"/>
          <w:kern w:val="0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市人社局一楼服务大厅、各乡镇街道人社所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公布或登录</w:t>
      </w:r>
      <w:r>
        <w:rPr>
          <w:rFonts w:hint="eastAsia" w:ascii="仿宋" w:hAnsi="仿宋" w:eastAsia="仿宋"/>
          <w:sz w:val="32"/>
          <w:szCs w:val="32"/>
        </w:rPr>
        <w:t>新泰市人民政府门户网站（</w:t>
      </w:r>
      <w:r>
        <w:rPr>
          <w:rFonts w:ascii="仿宋" w:hAnsi="仿宋" w:eastAsia="仿宋"/>
          <w:sz w:val="32"/>
          <w:szCs w:val="32"/>
        </w:rPr>
        <w:t>http://www.xintai.gov.cn</w:t>
      </w:r>
      <w:r>
        <w:rPr>
          <w:rFonts w:hint="eastAsia" w:ascii="仿宋" w:hAnsi="仿宋" w:eastAsia="仿宋"/>
          <w:sz w:val="32"/>
          <w:szCs w:val="32"/>
        </w:rPr>
        <w:t>）查询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(</w:t>
      </w:r>
      <w:r>
        <w:rPr>
          <w:rFonts w:hint="eastAsia" w:ascii="楷体" w:hAnsi="楷体" w:eastAsia="楷体"/>
          <w:sz w:val="32"/>
          <w:szCs w:val="32"/>
        </w:rPr>
        <w:t>四</w:t>
      </w:r>
      <w:r>
        <w:rPr>
          <w:rFonts w:ascii="楷体" w:hAnsi="楷体" w:eastAsia="楷体"/>
          <w:sz w:val="32"/>
          <w:szCs w:val="32"/>
        </w:rPr>
        <w:t>)</w:t>
      </w:r>
      <w:r>
        <w:rPr>
          <w:rFonts w:hint="eastAsia" w:ascii="楷体" w:hAnsi="楷体" w:eastAsia="楷体"/>
          <w:sz w:val="32"/>
          <w:szCs w:val="32"/>
        </w:rPr>
        <w:t>考察核实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根据笔试成绩，分别按</w:t>
      </w:r>
      <w:r>
        <w:rPr>
          <w:rFonts w:ascii="仿宋" w:hAnsi="仿宋" w:eastAsia="仿宋"/>
          <w:sz w:val="32"/>
          <w:szCs w:val="32"/>
        </w:rPr>
        <w:t>1:1</w:t>
      </w:r>
      <w:r>
        <w:rPr>
          <w:rFonts w:hint="eastAsia" w:ascii="仿宋" w:hAnsi="仿宋" w:eastAsia="仿宋"/>
          <w:sz w:val="32"/>
          <w:szCs w:val="32"/>
        </w:rPr>
        <w:t>比例确定岗位考察人员，成绩相同的，按招聘条件顺序进行确定。组成考核组对人选资格进行全面考核，符合条件人员，进入体检名单。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（五）体检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体检标准和项目参照</w:t>
      </w:r>
      <w:r>
        <w:rPr>
          <w:rFonts w:hint="eastAsia" w:ascii="仿宋" w:hAnsi="仿宋" w:eastAsia="仿宋"/>
          <w:color w:val="000000"/>
          <w:sz w:val="32"/>
          <w:szCs w:val="32"/>
        </w:rPr>
        <w:t>《关于修订〈公务员录用体检通用标准（试行）〉及〈公务员录用体检操作手册（试行）〉有关内容的通知》（人社部发〔</w:t>
      </w:r>
      <w:r>
        <w:rPr>
          <w:rFonts w:ascii="仿宋" w:hAnsi="仿宋" w:eastAsia="仿宋"/>
          <w:color w:val="000000"/>
          <w:sz w:val="32"/>
          <w:szCs w:val="32"/>
        </w:rPr>
        <w:t>2016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140</w:t>
      </w:r>
      <w:r>
        <w:rPr>
          <w:rFonts w:hint="eastAsia" w:ascii="仿宋" w:hAnsi="仿宋" w:eastAsia="仿宋"/>
          <w:color w:val="000000"/>
          <w:sz w:val="32"/>
          <w:szCs w:val="32"/>
        </w:rPr>
        <w:t>号）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执行，国家另有规定的从其规定。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体检费用自理。应聘人员未按规定时间、地点参加体检的，视为自动放弃。对按规定需要复检的，不得在原体检医院进行，复检只能进行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次，结果以复检结论为准。</w:t>
      </w:r>
      <w:r>
        <w:rPr>
          <w:rFonts w:hint="eastAsia" w:ascii="仿宋" w:hAnsi="仿宋" w:eastAsia="仿宋"/>
          <w:sz w:val="32"/>
          <w:szCs w:val="32"/>
        </w:rPr>
        <w:t>若体检不合格或上岗后自动放弃岗位的由剩余人员依次递补。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（六）公示聘用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经考试、考察、体检合格的拟聘用人员在新泰市人民政府门户网站、市人社局一楼服务大厅及各乡镇街道人社所公示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个工作日，公示期间发现问题的，取消聘用资格，所空名额按笔试成绩依次递补或调剂。</w:t>
      </w:r>
      <w:r>
        <w:rPr>
          <w:rFonts w:hint="eastAsia" w:ascii="仿宋" w:hAnsi="仿宋" w:eastAsia="仿宋"/>
          <w:sz w:val="32"/>
          <w:szCs w:val="32"/>
        </w:rPr>
        <w:t>经公示无异议的，培训合格后，在市、乡公共就业服务窗口使用。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四、聘用管理及待遇</w:t>
      </w:r>
    </w:p>
    <w:p>
      <w:pPr>
        <w:spacing w:line="560" w:lineRule="exact"/>
        <w:ind w:firstLine="640" w:firstLineChars="200"/>
        <w:rPr>
          <w:rFonts w:ascii="??_GB2312" w:eastAsia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从事公益性岗位工作期间，按照《劳动合同法》、《劳动合同法实施条例》等法律法规规定，由用人单位与其签订劳动合同，合同为一年一签，公益性岗位工作期限不超过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。公益性岗位劳动合同不适用《劳动合同法》有关无固定期限劳动合同以及支付经济补偿的规定。工资标准按不低于我市当年最低工资标准执行，按规定缴纳社会保险。工作期间，必须自觉遵守国家法律法规，服从用人单位的领导和管理。年终由用人单位进行考核，考核结果作为对其奖惩的重要依据</w:t>
      </w:r>
      <w:r>
        <w:rPr>
          <w:rFonts w:ascii="??_GB2312" w:eastAsia="Times New Roman"/>
          <w:sz w:val="32"/>
          <w:szCs w:val="32"/>
        </w:rPr>
        <w:t>。　</w:t>
      </w: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本次招聘考试不指定辅导用书，不举办也不授权或委托任何机构举办考试辅导培训班。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报考人员在招聘期间要保持通讯畅通，通讯方式如有变动，要及时告知招聘方，因本人原因错过重要信息而影响聘用的，责任自负。</w:t>
      </w:r>
    </w:p>
    <w:p>
      <w:pPr>
        <w:ind w:firstLine="1280" w:firstLineChars="400"/>
        <w:rPr>
          <w:rFonts w:ascii="仿宋" w:hAnsi="仿宋" w:eastAsia="仿宋"/>
          <w:color w:val="000000"/>
          <w:sz w:val="32"/>
          <w:szCs w:val="32"/>
        </w:rPr>
      </w:pPr>
      <w:bookmarkStart w:id="1" w:name="_GoBack"/>
      <w:bookmarkEnd w:id="1"/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560" w:lineRule="atLeas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5"/>
        <w:rPr>
          <w:rFonts w:ascii="仿宋_GB2312" w:hAnsi="华文仿宋" w:eastAsia="仿宋_GB2312"/>
          <w:sz w:val="32"/>
          <w:szCs w:val="32"/>
        </w:rPr>
      </w:pPr>
    </w:p>
    <w:p/>
    <w:sectPr>
      <w:footerReference r:id="rId3" w:type="default"/>
      <w:pgSz w:w="11905" w:h="16837"/>
      <w:pgMar w:top="1418" w:right="1701" w:bottom="1418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A35"/>
    <w:rsid w:val="00017273"/>
    <w:rsid w:val="00044820"/>
    <w:rsid w:val="000458B9"/>
    <w:rsid w:val="0004798A"/>
    <w:rsid w:val="00062E65"/>
    <w:rsid w:val="000814C2"/>
    <w:rsid w:val="00090A36"/>
    <w:rsid w:val="000A752E"/>
    <w:rsid w:val="000B00C6"/>
    <w:rsid w:val="000C5A4E"/>
    <w:rsid w:val="000D4475"/>
    <w:rsid w:val="000E1285"/>
    <w:rsid w:val="000F6727"/>
    <w:rsid w:val="0010575B"/>
    <w:rsid w:val="00123A8C"/>
    <w:rsid w:val="00145EB8"/>
    <w:rsid w:val="0016158E"/>
    <w:rsid w:val="00184B46"/>
    <w:rsid w:val="001A31C0"/>
    <w:rsid w:val="001A75B1"/>
    <w:rsid w:val="001C3C74"/>
    <w:rsid w:val="001D0F46"/>
    <w:rsid w:val="001F70F2"/>
    <w:rsid w:val="00207958"/>
    <w:rsid w:val="00227AC7"/>
    <w:rsid w:val="00236CA9"/>
    <w:rsid w:val="002567B7"/>
    <w:rsid w:val="002722A7"/>
    <w:rsid w:val="00272EE1"/>
    <w:rsid w:val="00280AEF"/>
    <w:rsid w:val="00282ABB"/>
    <w:rsid w:val="002853A2"/>
    <w:rsid w:val="00287432"/>
    <w:rsid w:val="00287822"/>
    <w:rsid w:val="0029245D"/>
    <w:rsid w:val="002C3434"/>
    <w:rsid w:val="002F53DD"/>
    <w:rsid w:val="003221BD"/>
    <w:rsid w:val="00335F24"/>
    <w:rsid w:val="00356E99"/>
    <w:rsid w:val="003750EF"/>
    <w:rsid w:val="00377F0F"/>
    <w:rsid w:val="003F7689"/>
    <w:rsid w:val="004025CE"/>
    <w:rsid w:val="0040534C"/>
    <w:rsid w:val="0041180C"/>
    <w:rsid w:val="00421190"/>
    <w:rsid w:val="00431DDF"/>
    <w:rsid w:val="004540C6"/>
    <w:rsid w:val="00456AA7"/>
    <w:rsid w:val="00470191"/>
    <w:rsid w:val="00475A35"/>
    <w:rsid w:val="00486F08"/>
    <w:rsid w:val="004E3BBE"/>
    <w:rsid w:val="004F6FBC"/>
    <w:rsid w:val="005013F7"/>
    <w:rsid w:val="00504722"/>
    <w:rsid w:val="00504C4A"/>
    <w:rsid w:val="00534C4B"/>
    <w:rsid w:val="00556532"/>
    <w:rsid w:val="00557625"/>
    <w:rsid w:val="00575D61"/>
    <w:rsid w:val="0058488C"/>
    <w:rsid w:val="005B1BA7"/>
    <w:rsid w:val="005C35A1"/>
    <w:rsid w:val="005F1B38"/>
    <w:rsid w:val="00602CCE"/>
    <w:rsid w:val="00607AF6"/>
    <w:rsid w:val="006160AA"/>
    <w:rsid w:val="00631357"/>
    <w:rsid w:val="0066237D"/>
    <w:rsid w:val="00663CA8"/>
    <w:rsid w:val="006973EE"/>
    <w:rsid w:val="006B5F24"/>
    <w:rsid w:val="006C3A46"/>
    <w:rsid w:val="006C5C80"/>
    <w:rsid w:val="006C5E8C"/>
    <w:rsid w:val="00727FA2"/>
    <w:rsid w:val="00743BFB"/>
    <w:rsid w:val="00794062"/>
    <w:rsid w:val="007940A2"/>
    <w:rsid w:val="007971DB"/>
    <w:rsid w:val="007A05D8"/>
    <w:rsid w:val="007A2C77"/>
    <w:rsid w:val="007A458A"/>
    <w:rsid w:val="007B4183"/>
    <w:rsid w:val="007B6F82"/>
    <w:rsid w:val="007C1B96"/>
    <w:rsid w:val="007C4870"/>
    <w:rsid w:val="007D4F1B"/>
    <w:rsid w:val="007E0AA9"/>
    <w:rsid w:val="007E7CF2"/>
    <w:rsid w:val="007F668E"/>
    <w:rsid w:val="00813577"/>
    <w:rsid w:val="008261BA"/>
    <w:rsid w:val="008602CF"/>
    <w:rsid w:val="00893AE0"/>
    <w:rsid w:val="008B38C9"/>
    <w:rsid w:val="008B3DFB"/>
    <w:rsid w:val="008D14C5"/>
    <w:rsid w:val="008E019E"/>
    <w:rsid w:val="00912F82"/>
    <w:rsid w:val="009134F0"/>
    <w:rsid w:val="00922378"/>
    <w:rsid w:val="00944607"/>
    <w:rsid w:val="00991301"/>
    <w:rsid w:val="0099705F"/>
    <w:rsid w:val="009A2488"/>
    <w:rsid w:val="009A5807"/>
    <w:rsid w:val="009B172F"/>
    <w:rsid w:val="009B1E04"/>
    <w:rsid w:val="00A00F63"/>
    <w:rsid w:val="00A303AB"/>
    <w:rsid w:val="00A5410F"/>
    <w:rsid w:val="00A64B04"/>
    <w:rsid w:val="00A74486"/>
    <w:rsid w:val="00A77BAF"/>
    <w:rsid w:val="00A821FD"/>
    <w:rsid w:val="00A824FD"/>
    <w:rsid w:val="00A83D28"/>
    <w:rsid w:val="00A91D25"/>
    <w:rsid w:val="00AA23EB"/>
    <w:rsid w:val="00AF0DC5"/>
    <w:rsid w:val="00AF440F"/>
    <w:rsid w:val="00B2071E"/>
    <w:rsid w:val="00B379D4"/>
    <w:rsid w:val="00B449D0"/>
    <w:rsid w:val="00B527FF"/>
    <w:rsid w:val="00B660CC"/>
    <w:rsid w:val="00BC3B0E"/>
    <w:rsid w:val="00BE4C2F"/>
    <w:rsid w:val="00BE7156"/>
    <w:rsid w:val="00BE7516"/>
    <w:rsid w:val="00C323C1"/>
    <w:rsid w:val="00C62609"/>
    <w:rsid w:val="00C66BFA"/>
    <w:rsid w:val="00C74BDD"/>
    <w:rsid w:val="00C909B7"/>
    <w:rsid w:val="00C929B7"/>
    <w:rsid w:val="00CA5588"/>
    <w:rsid w:val="00CB1472"/>
    <w:rsid w:val="00CB22DC"/>
    <w:rsid w:val="00CB4309"/>
    <w:rsid w:val="00CC395C"/>
    <w:rsid w:val="00CC634C"/>
    <w:rsid w:val="00CF718F"/>
    <w:rsid w:val="00D23129"/>
    <w:rsid w:val="00D260E7"/>
    <w:rsid w:val="00D26A76"/>
    <w:rsid w:val="00D304B5"/>
    <w:rsid w:val="00D4180D"/>
    <w:rsid w:val="00D43F40"/>
    <w:rsid w:val="00D52AAD"/>
    <w:rsid w:val="00D5682F"/>
    <w:rsid w:val="00D92356"/>
    <w:rsid w:val="00DC18E0"/>
    <w:rsid w:val="00DC1A80"/>
    <w:rsid w:val="00DC6E16"/>
    <w:rsid w:val="00DD6139"/>
    <w:rsid w:val="00DF7214"/>
    <w:rsid w:val="00E40672"/>
    <w:rsid w:val="00E53C35"/>
    <w:rsid w:val="00E5453B"/>
    <w:rsid w:val="00E55286"/>
    <w:rsid w:val="00E87875"/>
    <w:rsid w:val="00EC045D"/>
    <w:rsid w:val="00EF082A"/>
    <w:rsid w:val="00F2402C"/>
    <w:rsid w:val="00F264BC"/>
    <w:rsid w:val="00F31C43"/>
    <w:rsid w:val="00F34820"/>
    <w:rsid w:val="00F533F6"/>
    <w:rsid w:val="00F65871"/>
    <w:rsid w:val="00F7096F"/>
    <w:rsid w:val="00F73F86"/>
    <w:rsid w:val="00F84612"/>
    <w:rsid w:val="00FA2571"/>
    <w:rsid w:val="00FA29F7"/>
    <w:rsid w:val="00FA6760"/>
    <w:rsid w:val="00FB509A"/>
    <w:rsid w:val="00FC03B3"/>
    <w:rsid w:val="00FD45EE"/>
    <w:rsid w:val="00FE27DA"/>
    <w:rsid w:val="00FE3E73"/>
    <w:rsid w:val="00FF5C8C"/>
    <w:rsid w:val="2F8F37A3"/>
    <w:rsid w:val="33933DEF"/>
    <w:rsid w:val="5AD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2"/>
    <w:semiHidden/>
    <w:locked/>
    <w:uiPriority w:val="99"/>
    <w:rPr>
      <w:rFonts w:cs="Times New Roman"/>
      <w:sz w:val="18"/>
    </w:rPr>
  </w:style>
  <w:style w:type="character" w:customStyle="1" w:styleId="10">
    <w:name w:val="Footer Char"/>
    <w:basedOn w:val="7"/>
    <w:link w:val="3"/>
    <w:locked/>
    <w:uiPriority w:val="99"/>
    <w:rPr>
      <w:rFonts w:cs="Times New Roman"/>
      <w:sz w:val="18"/>
    </w:rPr>
  </w:style>
  <w:style w:type="character" w:customStyle="1" w:styleId="11">
    <w:name w:val="Header Char"/>
    <w:basedOn w:val="7"/>
    <w:link w:val="4"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333</Words>
  <Characters>1900</Characters>
  <Lines>0</Lines>
  <Paragraphs>0</Paragraphs>
  <TotalTime>149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2019-05-17T03:16:00Z</dcterms:created>
  <dc:creator>admin</dc:creator>
  <cp:lastModifiedBy>笑梦奴</cp:lastModifiedBy>
  <cp:lastPrinted>2019-06-04T08:14:00Z</cp:lastPrinted>
  <dcterms:modified xsi:type="dcterms:W3CDTF">2020-06-05T10:22:57Z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