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海口市桂林洋中心幼儿园公开招聘</w:t>
      </w:r>
    </w:p>
    <w:p>
      <w:pPr>
        <w:jc w:val="center"/>
        <w:rPr>
          <w:rFonts w:ascii="宋体" w:hAnsi="宋体"/>
          <w:b/>
          <w:sz w:val="44"/>
          <w:szCs w:val="44"/>
        </w:rPr>
      </w:pPr>
      <w:r>
        <w:rPr>
          <w:rFonts w:hint="eastAsia" w:ascii="宋体" w:hAnsi="宋体"/>
          <w:b/>
          <w:sz w:val="44"/>
          <w:szCs w:val="44"/>
        </w:rPr>
        <w:t>临聘人员公告</w:t>
      </w:r>
    </w:p>
    <w:p>
      <w:pPr>
        <w:widowControl/>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海口市桂林洋中心幼儿园是一所隶属美兰区教育局的公立幼儿园，坐落于海口市振洋东路，占地面积8786平方米，建筑面积4454平方米，将于20</w:t>
      </w:r>
      <w:r>
        <w:rPr>
          <w:rFonts w:ascii="仿宋" w:hAnsi="仿宋" w:eastAsia="仿宋" w:cs="仿宋"/>
          <w:sz w:val="28"/>
          <w:szCs w:val="28"/>
        </w:rPr>
        <w:t>20</w:t>
      </w:r>
      <w:r>
        <w:rPr>
          <w:rFonts w:hint="eastAsia" w:ascii="仿宋" w:hAnsi="仿宋" w:eastAsia="仿宋" w:cs="仿宋"/>
          <w:sz w:val="28"/>
          <w:szCs w:val="28"/>
        </w:rPr>
        <w:t>年秋季正式开园投入使用。为保证我园开学工作顺利开展，特向社会公开招聘临聘人员，具体事项通知如下：</w:t>
      </w:r>
    </w:p>
    <w:p>
      <w:pPr>
        <w:pStyle w:val="7"/>
        <w:widowControl/>
        <w:numPr>
          <w:ilvl w:val="0"/>
          <w:numId w:val="1"/>
        </w:numPr>
        <w:spacing w:line="240" w:lineRule="atLeast"/>
        <w:ind w:firstLineChars="0"/>
        <w:rPr>
          <w:rFonts w:hint="eastAsia" w:ascii="黑体" w:hAnsi="黑体" w:eastAsia="黑体" w:cs="仿宋"/>
          <w:b/>
          <w:sz w:val="28"/>
          <w:szCs w:val="28"/>
        </w:rPr>
      </w:pPr>
      <w:r>
        <w:rPr>
          <w:rFonts w:hint="eastAsia" w:ascii="黑体" w:hAnsi="黑体" w:eastAsia="黑体" w:cs="仿宋"/>
          <w:b/>
          <w:sz w:val="28"/>
          <w:szCs w:val="28"/>
        </w:rPr>
        <w:t>指导思想和原则</w:t>
      </w:r>
    </w:p>
    <w:p>
      <w:pPr>
        <w:widowControl/>
        <w:spacing w:line="560" w:lineRule="exact"/>
        <w:jc w:val="left"/>
        <w:rPr>
          <w:rFonts w:ascii="仿宋" w:hAnsi="仿宋" w:eastAsia="仿宋" w:cs="仿宋"/>
          <w:sz w:val="28"/>
          <w:szCs w:val="28"/>
        </w:rPr>
      </w:pPr>
      <w:r>
        <w:rPr>
          <w:rFonts w:hint="eastAsia" w:ascii="仿宋" w:hAnsi="仿宋" w:eastAsia="仿宋" w:cs="仿宋"/>
          <w:sz w:val="28"/>
          <w:szCs w:val="28"/>
        </w:rPr>
        <w:t xml:space="preserve">    按照“公开、平等、竞争、择优”的原则，通过公开招聘，吸收优秀人员，以委托管理方式予以聘用，充实我园幼儿园教职工队</w:t>
      </w:r>
      <w:bookmarkStart w:id="0" w:name="_GoBack"/>
      <w:bookmarkEnd w:id="0"/>
      <w:r>
        <w:rPr>
          <w:rFonts w:hint="eastAsia" w:ascii="仿宋" w:hAnsi="仿宋" w:eastAsia="仿宋" w:cs="仿宋"/>
          <w:sz w:val="28"/>
          <w:szCs w:val="28"/>
        </w:rPr>
        <w:t>伍，推动我园学前教育事业健康发展。</w:t>
      </w:r>
    </w:p>
    <w:p>
      <w:pPr>
        <w:pStyle w:val="7"/>
        <w:widowControl/>
        <w:numPr>
          <w:ilvl w:val="0"/>
          <w:numId w:val="1"/>
        </w:numPr>
        <w:spacing w:line="240" w:lineRule="atLeast"/>
        <w:ind w:firstLineChars="0"/>
        <w:rPr>
          <w:rFonts w:ascii="黑体" w:hAnsi="黑体" w:eastAsia="黑体" w:cs="仿宋"/>
          <w:b/>
          <w:sz w:val="28"/>
          <w:szCs w:val="28"/>
        </w:rPr>
      </w:pPr>
      <w:r>
        <w:rPr>
          <w:rFonts w:hint="eastAsia" w:ascii="黑体" w:hAnsi="黑体" w:eastAsia="黑体" w:cs="仿宋"/>
          <w:b/>
          <w:sz w:val="28"/>
          <w:szCs w:val="28"/>
        </w:rPr>
        <w:t>岗位设置、要求：</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843"/>
        <w:gridCol w:w="155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84" w:type="dxa"/>
          </w:tcPr>
          <w:p>
            <w:pPr>
              <w:widowControl/>
              <w:jc w:val="center"/>
              <w:rPr>
                <w:rFonts w:ascii="宋体" w:hAnsi="宋体"/>
                <w:kern w:val="0"/>
                <w:sz w:val="24"/>
                <w:szCs w:val="24"/>
              </w:rPr>
            </w:pPr>
            <w:r>
              <w:rPr>
                <w:rFonts w:hint="eastAsia" w:ascii="宋体" w:hAnsi="宋体"/>
                <w:kern w:val="0"/>
                <w:sz w:val="24"/>
                <w:szCs w:val="24"/>
              </w:rPr>
              <w:t>序 号</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招聘岗位</w:t>
            </w:r>
          </w:p>
        </w:tc>
        <w:tc>
          <w:tcPr>
            <w:tcW w:w="1559" w:type="dxa"/>
            <w:vAlign w:val="center"/>
          </w:tcPr>
          <w:p>
            <w:pPr>
              <w:widowControl/>
              <w:jc w:val="left"/>
              <w:rPr>
                <w:rFonts w:ascii="宋体" w:hAnsi="宋体"/>
                <w:kern w:val="0"/>
                <w:sz w:val="24"/>
                <w:szCs w:val="24"/>
              </w:rPr>
            </w:pPr>
            <w:r>
              <w:rPr>
                <w:rFonts w:hint="eastAsia" w:ascii="宋体" w:hAnsi="宋体"/>
                <w:kern w:val="0"/>
                <w:sz w:val="24"/>
                <w:szCs w:val="24"/>
              </w:rPr>
              <w:t>岗位人数（人）</w:t>
            </w:r>
          </w:p>
        </w:tc>
        <w:tc>
          <w:tcPr>
            <w:tcW w:w="4820" w:type="dxa"/>
            <w:vAlign w:val="center"/>
          </w:tcPr>
          <w:p>
            <w:pPr>
              <w:widowControl/>
              <w:jc w:val="center"/>
              <w:rPr>
                <w:rFonts w:ascii="宋体" w:hAnsi="宋体"/>
                <w:kern w:val="0"/>
                <w:sz w:val="24"/>
                <w:szCs w:val="24"/>
              </w:rPr>
            </w:pPr>
            <w:r>
              <w:rPr>
                <w:rFonts w:hint="eastAsia" w:ascii="宋体" w:hAnsi="宋体"/>
                <w:kern w:val="0"/>
                <w:sz w:val="24"/>
                <w:szCs w:val="24"/>
              </w:rPr>
              <w:t>学历及专业要求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384" w:type="dxa"/>
            <w:vAlign w:val="center"/>
          </w:tcPr>
          <w:p>
            <w:pPr>
              <w:widowControl/>
              <w:jc w:val="center"/>
              <w:rPr>
                <w:rFonts w:ascii="宋体" w:hAnsi="宋体"/>
                <w:kern w:val="0"/>
                <w:sz w:val="24"/>
                <w:szCs w:val="24"/>
              </w:rPr>
            </w:pPr>
            <w:r>
              <w:rPr>
                <w:rFonts w:hint="eastAsia" w:ascii="宋体" w:hAnsi="宋体"/>
                <w:kern w:val="0"/>
                <w:sz w:val="24"/>
                <w:szCs w:val="24"/>
              </w:rPr>
              <w:t>1</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幼儿园教师</w:t>
            </w:r>
          </w:p>
        </w:tc>
        <w:tc>
          <w:tcPr>
            <w:tcW w:w="1559" w:type="dxa"/>
            <w:vAlign w:val="center"/>
          </w:tcPr>
          <w:p>
            <w:pPr>
              <w:widowControl/>
              <w:jc w:val="center"/>
              <w:rPr>
                <w:rFonts w:ascii="宋体" w:hAnsi="宋体"/>
                <w:kern w:val="0"/>
                <w:sz w:val="24"/>
                <w:szCs w:val="24"/>
              </w:rPr>
            </w:pPr>
            <w:r>
              <w:rPr>
                <w:rFonts w:hint="eastAsia" w:ascii="宋体" w:hAnsi="宋体"/>
                <w:kern w:val="0"/>
                <w:sz w:val="24"/>
                <w:szCs w:val="24"/>
              </w:rPr>
              <w:t>2</w:t>
            </w:r>
            <w:r>
              <w:rPr>
                <w:rFonts w:ascii="宋体" w:hAnsi="宋体"/>
                <w:kern w:val="0"/>
                <w:sz w:val="24"/>
                <w:szCs w:val="24"/>
              </w:rPr>
              <w:t>8</w:t>
            </w:r>
          </w:p>
        </w:tc>
        <w:tc>
          <w:tcPr>
            <w:tcW w:w="4820" w:type="dxa"/>
          </w:tcPr>
          <w:p>
            <w:pPr>
              <w:widowControl/>
              <w:rPr>
                <w:rFonts w:ascii="宋体" w:hAnsi="宋体"/>
                <w:kern w:val="0"/>
                <w:sz w:val="24"/>
                <w:szCs w:val="24"/>
              </w:rPr>
            </w:pPr>
            <w:r>
              <w:rPr>
                <w:rFonts w:hint="eastAsia" w:ascii="宋体" w:hAnsi="宋体"/>
                <w:kern w:val="0"/>
                <w:sz w:val="24"/>
                <w:szCs w:val="24"/>
              </w:rPr>
              <w:t>1、学前教育专业（中专以上学历）；</w:t>
            </w:r>
          </w:p>
          <w:p>
            <w:pPr>
              <w:widowControl/>
              <w:rPr>
                <w:rFonts w:ascii="宋体" w:hAnsi="宋体"/>
                <w:kern w:val="0"/>
                <w:sz w:val="24"/>
                <w:szCs w:val="24"/>
              </w:rPr>
            </w:pPr>
            <w:r>
              <w:rPr>
                <w:rFonts w:hint="eastAsia" w:ascii="宋体" w:hAnsi="宋体"/>
                <w:kern w:val="0"/>
                <w:sz w:val="24"/>
                <w:szCs w:val="24"/>
              </w:rPr>
              <w:t xml:space="preserve"> 2、师范类其他专业（大专以上毕业）；</w:t>
            </w:r>
          </w:p>
          <w:p>
            <w:pPr>
              <w:widowControl/>
              <w:jc w:val="left"/>
              <w:rPr>
                <w:sz w:val="24"/>
                <w:szCs w:val="24"/>
              </w:rPr>
            </w:pPr>
            <w:r>
              <w:rPr>
                <w:rFonts w:hint="eastAsia" w:ascii="宋体" w:hAnsi="宋体"/>
                <w:kern w:val="0"/>
                <w:sz w:val="24"/>
                <w:szCs w:val="24"/>
              </w:rPr>
              <w:t xml:space="preserve"> 3、持有幼儿园教师资格证（2020年应届毕业生可先上岗后考证）。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384" w:type="dxa"/>
            <w:vAlign w:val="center"/>
          </w:tcPr>
          <w:p>
            <w:pPr>
              <w:widowControl/>
              <w:jc w:val="center"/>
              <w:rPr>
                <w:rFonts w:ascii="宋体" w:hAnsi="宋体"/>
                <w:kern w:val="0"/>
                <w:sz w:val="24"/>
                <w:szCs w:val="24"/>
              </w:rPr>
            </w:pPr>
            <w:r>
              <w:rPr>
                <w:rFonts w:hint="eastAsia" w:ascii="宋体" w:hAnsi="宋体"/>
                <w:kern w:val="0"/>
                <w:sz w:val="24"/>
                <w:szCs w:val="24"/>
              </w:rPr>
              <w:t>2</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财务人员</w:t>
            </w:r>
          </w:p>
        </w:tc>
        <w:tc>
          <w:tcPr>
            <w:tcW w:w="1559" w:type="dxa"/>
            <w:vAlign w:val="center"/>
          </w:tcPr>
          <w:p>
            <w:pPr>
              <w:widowControl/>
              <w:jc w:val="center"/>
              <w:rPr>
                <w:rFonts w:ascii="宋体" w:hAnsi="宋体"/>
                <w:kern w:val="0"/>
                <w:sz w:val="24"/>
                <w:szCs w:val="24"/>
              </w:rPr>
            </w:pPr>
            <w:r>
              <w:rPr>
                <w:rFonts w:hint="eastAsia" w:ascii="宋体" w:hAnsi="宋体"/>
                <w:kern w:val="0"/>
                <w:sz w:val="24"/>
                <w:szCs w:val="24"/>
              </w:rPr>
              <w:t>1</w:t>
            </w:r>
          </w:p>
        </w:tc>
        <w:tc>
          <w:tcPr>
            <w:tcW w:w="4820" w:type="dxa"/>
          </w:tcPr>
          <w:p>
            <w:pPr>
              <w:pStyle w:val="7"/>
              <w:widowControl/>
              <w:numPr>
                <w:ilvl w:val="0"/>
                <w:numId w:val="2"/>
              </w:numPr>
              <w:ind w:firstLineChars="0"/>
              <w:rPr>
                <w:rFonts w:ascii="宋体" w:hAnsi="宋体"/>
                <w:kern w:val="0"/>
                <w:sz w:val="24"/>
                <w:szCs w:val="24"/>
              </w:rPr>
            </w:pPr>
            <w:r>
              <w:rPr>
                <w:rFonts w:hint="eastAsia" w:ascii="宋体" w:hAnsi="宋体"/>
                <w:kern w:val="0"/>
                <w:sz w:val="24"/>
                <w:szCs w:val="24"/>
              </w:rPr>
              <w:t>财会专业毕业，具有财务管理工作经验。</w:t>
            </w:r>
          </w:p>
          <w:p>
            <w:pPr>
              <w:pStyle w:val="7"/>
              <w:widowControl/>
              <w:numPr>
                <w:ilvl w:val="0"/>
                <w:numId w:val="2"/>
              </w:numPr>
              <w:ind w:firstLineChars="0"/>
              <w:jc w:val="left"/>
              <w:rPr>
                <w:rFonts w:ascii="Calibri" w:hAnsi="Calibri" w:eastAsia="宋体" w:cs="宋体"/>
                <w:sz w:val="24"/>
                <w:szCs w:val="24"/>
              </w:rPr>
            </w:pPr>
            <w:r>
              <w:rPr>
                <w:rFonts w:hint="eastAsia" w:ascii="Calibri" w:hAnsi="Calibri" w:eastAsia="宋体" w:cs="宋体"/>
                <w:sz w:val="24"/>
                <w:szCs w:val="24"/>
              </w:rPr>
              <w:t>全日制普通中专及以上学历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84" w:type="dxa"/>
            <w:vAlign w:val="center"/>
          </w:tcPr>
          <w:p>
            <w:pPr>
              <w:widowControl/>
              <w:jc w:val="center"/>
              <w:rPr>
                <w:rFonts w:ascii="宋体" w:hAnsi="宋体"/>
                <w:kern w:val="0"/>
                <w:sz w:val="24"/>
                <w:szCs w:val="24"/>
              </w:rPr>
            </w:pPr>
            <w:r>
              <w:rPr>
                <w:rFonts w:hint="eastAsia" w:ascii="宋体" w:hAnsi="宋体"/>
                <w:kern w:val="0"/>
                <w:sz w:val="24"/>
                <w:szCs w:val="24"/>
              </w:rPr>
              <w:t>3</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保育员</w:t>
            </w:r>
          </w:p>
        </w:tc>
        <w:tc>
          <w:tcPr>
            <w:tcW w:w="1559" w:type="dxa"/>
            <w:vAlign w:val="center"/>
          </w:tcPr>
          <w:p>
            <w:pPr>
              <w:widowControl/>
              <w:jc w:val="center"/>
              <w:rPr>
                <w:rFonts w:ascii="宋体" w:hAnsi="宋体"/>
                <w:kern w:val="0"/>
                <w:sz w:val="24"/>
                <w:szCs w:val="24"/>
              </w:rPr>
            </w:pPr>
            <w:r>
              <w:rPr>
                <w:rFonts w:hint="eastAsia" w:ascii="宋体" w:hAnsi="宋体"/>
                <w:kern w:val="0"/>
                <w:sz w:val="24"/>
                <w:szCs w:val="24"/>
              </w:rPr>
              <w:t>15</w:t>
            </w:r>
          </w:p>
        </w:tc>
        <w:tc>
          <w:tcPr>
            <w:tcW w:w="4820" w:type="dxa"/>
          </w:tcPr>
          <w:p>
            <w:pPr>
              <w:widowControl/>
              <w:jc w:val="left"/>
              <w:rPr>
                <w:rFonts w:ascii="宋体" w:hAnsi="宋体"/>
                <w:kern w:val="0"/>
                <w:sz w:val="24"/>
                <w:szCs w:val="24"/>
              </w:rPr>
            </w:pPr>
            <w:r>
              <w:rPr>
                <w:rFonts w:hint="eastAsia" w:ascii="宋体" w:hAnsi="宋体"/>
                <w:kern w:val="0"/>
                <w:sz w:val="24"/>
                <w:szCs w:val="24"/>
              </w:rPr>
              <w:t>具有幼儿园保育员资格证书或幼儿园教师资格证书、有幼儿园保育员工作经验优先。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384" w:type="dxa"/>
            <w:vAlign w:val="center"/>
          </w:tcPr>
          <w:p>
            <w:pPr>
              <w:widowControl/>
              <w:jc w:val="center"/>
              <w:rPr>
                <w:rFonts w:ascii="宋体" w:hAnsi="宋体"/>
                <w:kern w:val="0"/>
                <w:sz w:val="24"/>
                <w:szCs w:val="24"/>
              </w:rPr>
            </w:pPr>
            <w:r>
              <w:rPr>
                <w:rFonts w:ascii="宋体" w:hAnsi="宋体"/>
                <w:kern w:val="0"/>
                <w:sz w:val="24"/>
                <w:szCs w:val="24"/>
              </w:rPr>
              <w:t>4</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保健医</w:t>
            </w:r>
          </w:p>
        </w:tc>
        <w:tc>
          <w:tcPr>
            <w:tcW w:w="1559" w:type="dxa"/>
            <w:vAlign w:val="center"/>
          </w:tcPr>
          <w:p>
            <w:pPr>
              <w:widowControl/>
              <w:jc w:val="center"/>
              <w:rPr>
                <w:rFonts w:ascii="宋体" w:hAnsi="宋体"/>
                <w:kern w:val="0"/>
                <w:sz w:val="24"/>
                <w:szCs w:val="24"/>
              </w:rPr>
            </w:pPr>
            <w:r>
              <w:rPr>
                <w:rFonts w:ascii="宋体" w:hAnsi="宋体"/>
                <w:kern w:val="0"/>
                <w:sz w:val="24"/>
                <w:szCs w:val="24"/>
              </w:rPr>
              <w:t>2</w:t>
            </w:r>
          </w:p>
        </w:tc>
        <w:tc>
          <w:tcPr>
            <w:tcW w:w="4820" w:type="dxa"/>
          </w:tcPr>
          <w:p>
            <w:pPr>
              <w:widowControl/>
              <w:numPr>
                <w:ilvl w:val="0"/>
                <w:numId w:val="3"/>
              </w:numPr>
              <w:jc w:val="left"/>
              <w:rPr>
                <w:rFonts w:ascii="宋体" w:hAnsi="宋体"/>
                <w:kern w:val="0"/>
                <w:sz w:val="24"/>
                <w:szCs w:val="24"/>
              </w:rPr>
            </w:pPr>
            <w:r>
              <w:rPr>
                <w:rFonts w:hint="eastAsia" w:ascii="宋体" w:hAnsi="宋体"/>
                <w:kern w:val="0"/>
                <w:sz w:val="24"/>
                <w:szCs w:val="24"/>
              </w:rPr>
              <w:t>医学相关专业的全日制普通中专以上学历；持有执业资格证；</w:t>
            </w:r>
          </w:p>
          <w:p>
            <w:pPr>
              <w:widowControl/>
              <w:rPr>
                <w:rFonts w:ascii="宋体" w:hAnsi="宋体"/>
                <w:kern w:val="0"/>
                <w:sz w:val="24"/>
                <w:szCs w:val="24"/>
              </w:rPr>
            </w:pPr>
            <w:r>
              <w:rPr>
                <w:rFonts w:hint="eastAsia" w:ascii="宋体" w:hAnsi="宋体"/>
                <w:kern w:val="0"/>
                <w:sz w:val="24"/>
                <w:szCs w:val="24"/>
              </w:rPr>
              <w:t>2、具有幼儿园保健工作经验优先。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84" w:type="dxa"/>
            <w:vAlign w:val="center"/>
          </w:tcPr>
          <w:p>
            <w:pPr>
              <w:widowControl/>
              <w:jc w:val="center"/>
              <w:rPr>
                <w:rFonts w:ascii="宋体" w:hAnsi="宋体"/>
                <w:kern w:val="0"/>
                <w:sz w:val="24"/>
                <w:szCs w:val="24"/>
              </w:rPr>
            </w:pPr>
            <w:r>
              <w:rPr>
                <w:rFonts w:ascii="宋体" w:hAnsi="宋体"/>
                <w:kern w:val="0"/>
                <w:sz w:val="24"/>
                <w:szCs w:val="24"/>
              </w:rPr>
              <w:t>5</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厨 工</w:t>
            </w:r>
          </w:p>
        </w:tc>
        <w:tc>
          <w:tcPr>
            <w:tcW w:w="1559" w:type="dxa"/>
            <w:vAlign w:val="center"/>
          </w:tcPr>
          <w:p>
            <w:pPr>
              <w:widowControl/>
              <w:jc w:val="center"/>
              <w:rPr>
                <w:rFonts w:ascii="宋体" w:hAnsi="宋体"/>
                <w:kern w:val="0"/>
                <w:sz w:val="24"/>
                <w:szCs w:val="24"/>
              </w:rPr>
            </w:pPr>
            <w:r>
              <w:rPr>
                <w:rFonts w:ascii="宋体" w:hAnsi="宋体"/>
                <w:kern w:val="0"/>
                <w:sz w:val="24"/>
                <w:szCs w:val="24"/>
              </w:rPr>
              <w:t>2</w:t>
            </w:r>
          </w:p>
        </w:tc>
        <w:tc>
          <w:tcPr>
            <w:tcW w:w="4820" w:type="dxa"/>
          </w:tcPr>
          <w:p>
            <w:pPr>
              <w:widowControl/>
              <w:rPr>
                <w:rFonts w:ascii="宋体" w:hAnsi="宋体"/>
                <w:kern w:val="0"/>
                <w:sz w:val="24"/>
                <w:szCs w:val="24"/>
              </w:rPr>
            </w:pPr>
            <w:r>
              <w:rPr>
                <w:rFonts w:hint="eastAsia" w:ascii="宋体" w:hAnsi="宋体"/>
                <w:kern w:val="0"/>
                <w:sz w:val="24"/>
                <w:szCs w:val="24"/>
              </w:rPr>
              <w:t>具有健康证、勤快。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84" w:type="dxa"/>
            <w:vAlign w:val="center"/>
          </w:tcPr>
          <w:p>
            <w:pPr>
              <w:widowControl/>
              <w:jc w:val="center"/>
              <w:rPr>
                <w:rFonts w:ascii="宋体" w:hAnsi="宋体"/>
                <w:kern w:val="0"/>
                <w:sz w:val="24"/>
                <w:szCs w:val="24"/>
              </w:rPr>
            </w:pPr>
            <w:r>
              <w:rPr>
                <w:rFonts w:hint="eastAsia" w:ascii="宋体" w:hAnsi="宋体"/>
                <w:kern w:val="0"/>
                <w:sz w:val="24"/>
                <w:szCs w:val="24"/>
              </w:rPr>
              <w:t>6</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保洁员</w:t>
            </w:r>
          </w:p>
        </w:tc>
        <w:tc>
          <w:tcPr>
            <w:tcW w:w="1559" w:type="dxa"/>
            <w:vAlign w:val="center"/>
          </w:tcPr>
          <w:p>
            <w:pPr>
              <w:widowControl/>
              <w:jc w:val="center"/>
              <w:rPr>
                <w:rFonts w:ascii="宋体" w:hAnsi="宋体"/>
                <w:kern w:val="0"/>
                <w:sz w:val="24"/>
                <w:szCs w:val="24"/>
              </w:rPr>
            </w:pPr>
            <w:r>
              <w:rPr>
                <w:rFonts w:hint="eastAsia" w:ascii="宋体" w:hAnsi="宋体"/>
                <w:kern w:val="0"/>
                <w:sz w:val="24"/>
                <w:szCs w:val="24"/>
              </w:rPr>
              <w:t>2</w:t>
            </w:r>
          </w:p>
        </w:tc>
        <w:tc>
          <w:tcPr>
            <w:tcW w:w="4820" w:type="dxa"/>
          </w:tcPr>
          <w:p>
            <w:pPr>
              <w:widowControl/>
              <w:jc w:val="center"/>
              <w:rPr>
                <w:rFonts w:ascii="宋体" w:hAnsi="宋体"/>
                <w:kern w:val="0"/>
                <w:sz w:val="24"/>
                <w:szCs w:val="24"/>
              </w:rPr>
            </w:pPr>
            <w:r>
              <w:rPr>
                <w:rFonts w:hint="eastAsia" w:ascii="宋体" w:hAnsi="宋体"/>
                <w:kern w:val="0"/>
                <w:sz w:val="24"/>
                <w:szCs w:val="24"/>
              </w:rPr>
              <w:t xml:space="preserve"> 吃苦耐劳、整洁</w:t>
            </w:r>
            <w:r>
              <w:rPr>
                <w:rFonts w:hint="eastAsia" w:ascii="宋体" w:hAnsi="宋体"/>
                <w:sz w:val="24"/>
                <w:szCs w:val="24"/>
              </w:rPr>
              <w:t>、勤快。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84" w:type="dxa"/>
            <w:vAlign w:val="center"/>
          </w:tcPr>
          <w:p>
            <w:pPr>
              <w:widowControl/>
              <w:jc w:val="center"/>
              <w:rPr>
                <w:rFonts w:ascii="宋体" w:hAnsi="宋体"/>
                <w:kern w:val="0"/>
                <w:sz w:val="24"/>
                <w:szCs w:val="24"/>
              </w:rPr>
            </w:pPr>
            <w:r>
              <w:rPr>
                <w:rFonts w:hint="eastAsia" w:ascii="宋体" w:hAnsi="宋体"/>
                <w:kern w:val="0"/>
                <w:sz w:val="24"/>
                <w:szCs w:val="24"/>
              </w:rPr>
              <w:t>7</w:t>
            </w:r>
          </w:p>
        </w:tc>
        <w:tc>
          <w:tcPr>
            <w:tcW w:w="1843" w:type="dxa"/>
            <w:vAlign w:val="center"/>
          </w:tcPr>
          <w:p>
            <w:pPr>
              <w:widowControl/>
              <w:jc w:val="center"/>
              <w:rPr>
                <w:rFonts w:ascii="宋体" w:hAnsi="宋体"/>
                <w:kern w:val="0"/>
                <w:sz w:val="24"/>
                <w:szCs w:val="24"/>
              </w:rPr>
            </w:pPr>
            <w:r>
              <w:rPr>
                <w:rFonts w:hint="eastAsia" w:ascii="宋体" w:hAnsi="宋体"/>
                <w:kern w:val="0"/>
                <w:sz w:val="24"/>
                <w:szCs w:val="24"/>
              </w:rPr>
              <w:t>水电工</w:t>
            </w:r>
          </w:p>
        </w:tc>
        <w:tc>
          <w:tcPr>
            <w:tcW w:w="1559" w:type="dxa"/>
            <w:vAlign w:val="center"/>
          </w:tcPr>
          <w:p>
            <w:pPr>
              <w:widowControl/>
              <w:jc w:val="center"/>
              <w:rPr>
                <w:rFonts w:ascii="宋体" w:hAnsi="宋体"/>
                <w:kern w:val="0"/>
                <w:sz w:val="24"/>
                <w:szCs w:val="24"/>
              </w:rPr>
            </w:pPr>
            <w:r>
              <w:rPr>
                <w:rFonts w:hint="eastAsia" w:ascii="宋体" w:hAnsi="宋体"/>
                <w:kern w:val="0"/>
                <w:sz w:val="24"/>
                <w:szCs w:val="24"/>
              </w:rPr>
              <w:t>1</w:t>
            </w:r>
          </w:p>
        </w:tc>
        <w:tc>
          <w:tcPr>
            <w:tcW w:w="4820" w:type="dxa"/>
          </w:tcPr>
          <w:p>
            <w:pPr>
              <w:widowControl/>
              <w:jc w:val="center"/>
              <w:rPr>
                <w:rFonts w:ascii="宋体" w:hAnsi="宋体"/>
                <w:kern w:val="0"/>
                <w:sz w:val="24"/>
                <w:szCs w:val="24"/>
              </w:rPr>
            </w:pPr>
            <w:r>
              <w:rPr>
                <w:rFonts w:hint="eastAsia" w:ascii="宋体" w:hAnsi="宋体"/>
                <w:kern w:val="0"/>
                <w:sz w:val="24"/>
                <w:szCs w:val="24"/>
              </w:rPr>
              <w:t>具有电工证。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9606" w:type="dxa"/>
            <w:gridSpan w:val="4"/>
            <w:tcBorders>
              <w:left w:val="nil"/>
              <w:right w:val="nil"/>
            </w:tcBorders>
          </w:tcPr>
          <w:p>
            <w:pPr>
              <w:widowControl/>
              <w:rPr>
                <w:rFonts w:ascii="宋体" w:hAnsi="宋体"/>
                <w:b/>
                <w:kern w:val="0"/>
                <w:sz w:val="28"/>
                <w:szCs w:val="28"/>
              </w:rPr>
            </w:pPr>
            <w:r>
              <w:rPr>
                <w:rFonts w:hint="eastAsia" w:ascii="宋体" w:hAnsi="宋体"/>
                <w:b/>
                <w:kern w:val="0"/>
                <w:sz w:val="28"/>
                <w:szCs w:val="28"/>
              </w:rPr>
              <w:t>注:以上岗位面试通过后均要求体检合格，并取得健康证，方能上岗。</w:t>
            </w:r>
          </w:p>
        </w:tc>
      </w:tr>
    </w:tbl>
    <w:p>
      <w:pPr>
        <w:widowControl/>
        <w:spacing w:line="240" w:lineRule="atLeast"/>
        <w:rPr>
          <w:rFonts w:ascii="黑体" w:hAnsi="黑体" w:eastAsia="黑体" w:cs="仿宋"/>
          <w:b/>
          <w:bCs/>
          <w:sz w:val="28"/>
          <w:szCs w:val="28"/>
        </w:rPr>
      </w:pPr>
      <w:r>
        <w:rPr>
          <w:rFonts w:hint="eastAsia" w:ascii="黑体" w:hAnsi="黑体" w:eastAsia="黑体" w:cs="仿宋"/>
          <w:b/>
          <w:bCs/>
          <w:sz w:val="28"/>
          <w:szCs w:val="28"/>
        </w:rPr>
        <w:t>三、招聘条件及要求：</w:t>
      </w:r>
    </w:p>
    <w:p>
      <w:pPr>
        <w:widowControl/>
        <w:spacing w:line="240" w:lineRule="atLeast"/>
        <w:ind w:left="420" w:leftChars="200"/>
        <w:rPr>
          <w:rFonts w:ascii="仿宋" w:hAnsi="仿宋" w:eastAsia="仿宋" w:cs="仿宋"/>
          <w:sz w:val="28"/>
          <w:szCs w:val="28"/>
        </w:rPr>
      </w:pPr>
      <w:r>
        <w:rPr>
          <w:rFonts w:hint="eastAsia" w:ascii="仿宋" w:hAnsi="仿宋" w:eastAsia="仿宋" w:cs="仿宋"/>
          <w:sz w:val="28"/>
          <w:szCs w:val="28"/>
        </w:rPr>
        <w:t>（一）应聘人员必须具备以下条件：</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1.具有中华人民共和国国籍。</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2.遵守国家法律、法规，无违法、违纪行为。</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3.热爱幼儿教育事业，喜爱幼儿，具有良好的品行和职业道德。</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4.身体健康，具有正常履行岗位职责的身体条件。</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5.普通话表达能力较好,具有一定的沟通、分析判断能力。</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6.符合招聘职位所需的其他具体条件及资格要求。</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(二)学历要求：教师、保健医、财务人员全日制普通中专以上学历；其他岗位人员高中以上学历。</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(三)具有相关岗位证书者、有幼儿园工作经验者优先。</w:t>
      </w:r>
    </w:p>
    <w:p>
      <w:pPr>
        <w:widowControl/>
        <w:spacing w:line="240" w:lineRule="atLeast"/>
        <w:ind w:firstLine="420" w:firstLineChars="150"/>
        <w:rPr>
          <w:rFonts w:ascii="仿宋" w:hAnsi="仿宋" w:eastAsia="仿宋" w:cs="仿宋"/>
          <w:sz w:val="28"/>
          <w:szCs w:val="28"/>
        </w:rPr>
      </w:pPr>
      <w:r>
        <w:rPr>
          <w:rFonts w:hint="eastAsia" w:ascii="仿宋" w:hAnsi="仿宋" w:eastAsia="仿宋" w:cs="仿宋"/>
          <w:sz w:val="28"/>
          <w:szCs w:val="28"/>
        </w:rPr>
        <w:t>（四）年龄限制</w:t>
      </w:r>
      <w:r>
        <w:rPr>
          <w:rFonts w:ascii="仿宋" w:hAnsi="仿宋" w:eastAsia="仿宋" w:cs="仿宋"/>
          <w:sz w:val="28"/>
          <w:szCs w:val="28"/>
        </w:rPr>
        <w:t>:</w:t>
      </w:r>
      <w:r>
        <w:rPr>
          <w:rFonts w:hint="eastAsia" w:ascii="仿宋" w:hAnsi="仿宋" w:eastAsia="仿宋" w:cs="仿宋"/>
          <w:sz w:val="28"/>
          <w:szCs w:val="28"/>
        </w:rPr>
        <w:t>幼师、保育员、保健医</w:t>
      </w:r>
      <w:r>
        <w:rPr>
          <w:rFonts w:ascii="仿宋" w:hAnsi="仿宋" w:eastAsia="仿宋" w:cs="仿宋"/>
          <w:sz w:val="28"/>
          <w:szCs w:val="28"/>
        </w:rPr>
        <w:t>40</w:t>
      </w:r>
      <w:r>
        <w:rPr>
          <w:rFonts w:hint="eastAsia" w:ascii="仿宋" w:hAnsi="仿宋" w:eastAsia="仿宋" w:cs="仿宋"/>
          <w:sz w:val="28"/>
          <w:szCs w:val="28"/>
        </w:rPr>
        <w:t>岁以下，其他岗位</w:t>
      </w:r>
      <w:r>
        <w:rPr>
          <w:rFonts w:hint="default" w:ascii="仿宋" w:hAnsi="仿宋" w:eastAsia="仿宋" w:cs="仿宋"/>
          <w:sz w:val="28"/>
          <w:szCs w:val="28"/>
          <w:lang w:val="en-US"/>
        </w:rPr>
        <w:t>人员</w:t>
      </w:r>
      <w:r>
        <w:rPr>
          <w:rFonts w:ascii="仿宋" w:hAnsi="仿宋" w:eastAsia="仿宋" w:cs="仿宋"/>
          <w:sz w:val="28"/>
          <w:szCs w:val="28"/>
        </w:rPr>
        <w:t>50</w:t>
      </w:r>
      <w:r>
        <w:rPr>
          <w:rFonts w:hint="eastAsia" w:ascii="仿宋" w:hAnsi="仿宋" w:eastAsia="仿宋" w:cs="仿宋"/>
          <w:sz w:val="28"/>
          <w:szCs w:val="28"/>
        </w:rPr>
        <w:t>岁以下。</w:t>
      </w:r>
    </w:p>
    <w:p>
      <w:pPr>
        <w:widowControl/>
        <w:spacing w:line="240" w:lineRule="atLeast"/>
        <w:ind w:firstLine="420" w:firstLineChars="15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五</w:t>
      </w:r>
      <w:r>
        <w:rPr>
          <w:rFonts w:ascii="仿宋" w:hAnsi="仿宋" w:eastAsia="仿宋" w:cs="仿宋"/>
          <w:sz w:val="28"/>
          <w:szCs w:val="28"/>
        </w:rPr>
        <w:t>)</w:t>
      </w:r>
      <w:r>
        <w:rPr>
          <w:rFonts w:hint="eastAsia" w:ascii="仿宋" w:hAnsi="仿宋" w:eastAsia="仿宋" w:cs="仿宋"/>
          <w:sz w:val="28"/>
          <w:szCs w:val="28"/>
        </w:rPr>
        <w:t>具有下列情形之一者，不得报考：</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1.曾受过各类刑事处罚的。</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2.曾被开除公职的。</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3.有违法、违纪行为正在接受审查的。</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4.尚未解除党纪、政纪处分的。</w:t>
      </w:r>
    </w:p>
    <w:p>
      <w:pPr>
        <w:widowControl/>
        <w:spacing w:line="240" w:lineRule="atLeast"/>
        <w:ind w:firstLine="562" w:firstLineChars="200"/>
        <w:rPr>
          <w:rFonts w:ascii="黑体" w:hAnsi="黑体" w:eastAsia="黑体" w:cs="仿宋"/>
          <w:b/>
          <w:bCs/>
          <w:sz w:val="28"/>
          <w:szCs w:val="28"/>
        </w:rPr>
      </w:pPr>
      <w:r>
        <w:rPr>
          <w:rFonts w:hint="eastAsia" w:ascii="黑体" w:hAnsi="黑体" w:eastAsia="黑体" w:cs="仿宋"/>
          <w:b/>
          <w:bCs/>
          <w:sz w:val="28"/>
          <w:szCs w:val="28"/>
        </w:rPr>
        <w:t>四、招聘程序和方法：</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海口市桂林洋中心幼儿园教职工招聘工作按照公布信息、组织报名、资格审查、组织面试、考察政审（含提交人事档案及体检）、确定拟聘人员及公示、办理聘用手续等程序进行。</w:t>
      </w:r>
    </w:p>
    <w:p>
      <w:pPr>
        <w:widowControl/>
        <w:spacing w:line="240" w:lineRule="atLeast"/>
        <w:ind w:firstLine="562" w:firstLineChars="200"/>
        <w:rPr>
          <w:rFonts w:ascii="黑体" w:hAnsi="黑体" w:eastAsia="黑体" w:cs="仿宋"/>
          <w:b/>
          <w:bCs/>
          <w:sz w:val="28"/>
          <w:szCs w:val="28"/>
        </w:rPr>
      </w:pPr>
      <w:r>
        <w:rPr>
          <w:rFonts w:hint="eastAsia" w:ascii="黑体" w:hAnsi="黑体" w:eastAsia="黑体" w:cs="仿宋"/>
          <w:b/>
          <w:bCs/>
          <w:sz w:val="28"/>
          <w:szCs w:val="28"/>
        </w:rPr>
        <w:t>（一）、信息公告：</w:t>
      </w:r>
    </w:p>
    <w:p>
      <w:pPr>
        <w:widowControl/>
        <w:spacing w:line="240" w:lineRule="atLeast"/>
        <w:ind w:firstLine="560" w:firstLineChars="200"/>
        <w:rPr>
          <w:rFonts w:ascii="黑体" w:hAnsi="黑体" w:eastAsia="黑体" w:cs="仿宋"/>
          <w:b/>
          <w:bCs/>
          <w:sz w:val="28"/>
          <w:szCs w:val="28"/>
        </w:rPr>
      </w:pPr>
      <w:r>
        <w:rPr>
          <w:rFonts w:hint="eastAsia" w:ascii="仿宋_GB2312" w:hAnsi="宋体" w:eastAsia="仿宋_GB2312" w:cs="Arial"/>
          <w:kern w:val="0"/>
          <w:sz w:val="28"/>
          <w:szCs w:val="28"/>
        </w:rPr>
        <w:t>1.公告网站：海口市桂林洋中心幼儿园招聘信息将在美兰区政府门户网站“通知公告栏”（http://</w:t>
      </w:r>
      <w:r>
        <w:rPr>
          <w:rFonts w:hint="eastAsia" w:ascii="仿宋_GB2312" w:hAnsi="宋体" w:eastAsia="仿宋_GB2312" w:cs="Arial"/>
          <w:sz w:val="28"/>
          <w:szCs w:val="28"/>
        </w:rPr>
        <w:t xml:space="preserve"> www.meilan.gov.cn</w:t>
      </w:r>
      <w:r>
        <w:rPr>
          <w:rFonts w:hint="eastAsia" w:ascii="仿宋_GB2312" w:hAnsi="宋体" w:eastAsia="仿宋_GB2312" w:cs="Arial"/>
          <w:kern w:val="0"/>
          <w:sz w:val="28"/>
          <w:szCs w:val="28"/>
        </w:rPr>
        <w:t>）或海口市桂林洋中心幼儿园微信公众号向社会发布。</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2.信息公告时间：</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公告、报名时间：20</w:t>
      </w:r>
      <w:r>
        <w:rPr>
          <w:rFonts w:ascii="仿宋" w:hAnsi="仿宋" w:eastAsia="仿宋" w:cs="仿宋"/>
          <w:sz w:val="28"/>
          <w:szCs w:val="28"/>
        </w:rPr>
        <w:t>20</w:t>
      </w:r>
      <w:r>
        <w:rPr>
          <w:rFonts w:hint="eastAsia" w:ascii="仿宋" w:hAnsi="仿宋" w:eastAsia="仿宋" w:cs="仿宋"/>
          <w:sz w:val="28"/>
          <w:szCs w:val="28"/>
        </w:rPr>
        <w:t>年</w:t>
      </w:r>
      <w:r>
        <w:rPr>
          <w:rFonts w:ascii="仿宋" w:hAnsi="仿宋" w:eastAsia="仿宋" w:cs="仿宋"/>
          <w:sz w:val="28"/>
          <w:szCs w:val="28"/>
        </w:rPr>
        <w:t>6</w:t>
      </w:r>
      <w:r>
        <w:rPr>
          <w:rFonts w:hint="eastAsia" w:ascii="仿宋" w:hAnsi="仿宋" w:eastAsia="仿宋" w:cs="仿宋"/>
          <w:sz w:val="28"/>
          <w:szCs w:val="28"/>
        </w:rPr>
        <w:t>月3日—17日18</w:t>
      </w:r>
      <w:r>
        <w:rPr>
          <w:rFonts w:ascii="仿宋" w:hAnsi="仿宋" w:eastAsia="仿宋" w:cs="仿宋"/>
          <w:sz w:val="28"/>
          <w:szCs w:val="28"/>
        </w:rPr>
        <w:t>：00</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拟录人员公示：20</w:t>
      </w:r>
      <w:r>
        <w:rPr>
          <w:rFonts w:ascii="仿宋" w:hAnsi="仿宋" w:eastAsia="仿宋" w:cs="仿宋"/>
          <w:sz w:val="28"/>
          <w:szCs w:val="28"/>
        </w:rPr>
        <w:t>20</w:t>
      </w:r>
      <w:r>
        <w:rPr>
          <w:rFonts w:hint="eastAsia" w:ascii="仿宋" w:hAnsi="仿宋" w:eastAsia="仿宋" w:cs="仿宋"/>
          <w:sz w:val="28"/>
          <w:szCs w:val="28"/>
        </w:rPr>
        <w:t>年</w:t>
      </w:r>
      <w:r>
        <w:rPr>
          <w:rFonts w:ascii="仿宋" w:hAnsi="仿宋" w:eastAsia="仿宋" w:cs="仿宋"/>
          <w:sz w:val="28"/>
          <w:szCs w:val="28"/>
        </w:rPr>
        <w:t>6</w:t>
      </w:r>
      <w:r>
        <w:rPr>
          <w:rFonts w:hint="eastAsia" w:ascii="仿宋" w:hAnsi="仿宋" w:eastAsia="仿宋" w:cs="仿宋"/>
          <w:sz w:val="28"/>
          <w:szCs w:val="28"/>
        </w:rPr>
        <w:t>月22日—28日</w:t>
      </w:r>
    </w:p>
    <w:p>
      <w:pPr>
        <w:widowControl/>
        <w:spacing w:line="240" w:lineRule="atLeast"/>
        <w:ind w:firstLine="562" w:firstLineChars="200"/>
        <w:rPr>
          <w:rFonts w:ascii="黑体" w:hAnsi="黑体" w:eastAsia="黑体" w:cs="仿宋"/>
          <w:sz w:val="28"/>
          <w:szCs w:val="28"/>
        </w:rPr>
      </w:pPr>
      <w:r>
        <w:rPr>
          <w:rFonts w:hint="eastAsia" w:ascii="黑体" w:hAnsi="黑体" w:eastAsia="黑体" w:cs="仿宋"/>
          <w:b/>
          <w:bCs/>
          <w:sz w:val="28"/>
          <w:szCs w:val="28"/>
        </w:rPr>
        <w:t>（二）、报名方式</w:t>
      </w:r>
      <w:r>
        <w:rPr>
          <w:rFonts w:hint="eastAsia" w:ascii="黑体" w:hAnsi="黑体" w:eastAsia="黑体" w:cs="仿宋"/>
          <w:sz w:val="28"/>
          <w:szCs w:val="28"/>
        </w:rPr>
        <w:t>：</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1.报名者请准备好相关资料，以20</w:t>
      </w:r>
      <w:r>
        <w:rPr>
          <w:rFonts w:ascii="仿宋" w:hAnsi="仿宋" w:eastAsia="仿宋" w:cs="仿宋"/>
          <w:sz w:val="28"/>
          <w:szCs w:val="28"/>
        </w:rPr>
        <w:t>20</w:t>
      </w:r>
      <w:r>
        <w:rPr>
          <w:rFonts w:hint="eastAsia" w:ascii="仿宋" w:hAnsi="仿宋" w:eastAsia="仿宋" w:cs="仿宋"/>
          <w:sz w:val="28"/>
          <w:szCs w:val="28"/>
        </w:rPr>
        <w:t>年</w:t>
      </w:r>
      <w:r>
        <w:rPr>
          <w:rFonts w:ascii="仿宋" w:hAnsi="仿宋" w:eastAsia="仿宋" w:cs="仿宋"/>
          <w:sz w:val="28"/>
          <w:szCs w:val="28"/>
        </w:rPr>
        <w:t>6</w:t>
      </w:r>
      <w:r>
        <w:rPr>
          <w:rFonts w:hint="eastAsia" w:ascii="仿宋" w:hAnsi="仿宋" w:eastAsia="仿宋" w:cs="仿宋"/>
          <w:sz w:val="28"/>
          <w:szCs w:val="28"/>
        </w:rPr>
        <w:t>月3日—17日18</w:t>
      </w:r>
      <w:r>
        <w:rPr>
          <w:rFonts w:ascii="仿宋" w:hAnsi="仿宋" w:eastAsia="仿宋" w:cs="仿宋"/>
          <w:sz w:val="28"/>
          <w:szCs w:val="28"/>
        </w:rPr>
        <w:t>：00</w:t>
      </w:r>
      <w:r>
        <w:rPr>
          <w:rFonts w:hint="eastAsia" w:ascii="仿宋" w:hAnsi="仿宋" w:eastAsia="仿宋" w:cs="仿宋"/>
          <w:sz w:val="28"/>
          <w:szCs w:val="28"/>
        </w:rPr>
        <w:t>发送相关资料到邮箱：</w:t>
      </w:r>
      <w:r>
        <w:fldChar w:fldCharType="begin"/>
      </w:r>
      <w:r>
        <w:instrText xml:space="preserve"> HYPERLINK "mailto:285097142@qq.com" </w:instrText>
      </w:r>
      <w:r>
        <w:fldChar w:fldCharType="separate"/>
      </w:r>
      <w:r>
        <w:rPr>
          <w:rStyle w:val="6"/>
          <w:rFonts w:ascii="仿宋" w:hAnsi="仿宋" w:eastAsia="仿宋" w:cs="仿宋"/>
          <w:sz w:val="28"/>
          <w:szCs w:val="28"/>
        </w:rPr>
        <w:t>hksglyzxyey</w:t>
      </w:r>
      <w:r>
        <w:rPr>
          <w:rStyle w:val="6"/>
          <w:rFonts w:hint="eastAsia" w:ascii="仿宋" w:hAnsi="仿宋" w:eastAsia="仿宋" w:cs="仿宋"/>
          <w:sz w:val="28"/>
          <w:szCs w:val="28"/>
        </w:rPr>
        <w:t>@163.com</w:t>
      </w:r>
      <w:r>
        <w:fldChar w:fldCharType="end"/>
      </w:r>
      <w:r>
        <w:rPr>
          <w:rFonts w:hint="eastAsia" w:ascii="仿宋" w:hAnsi="仿宋" w:eastAsia="仿宋" w:cs="仿宋"/>
          <w:sz w:val="28"/>
          <w:szCs w:val="28"/>
        </w:rPr>
        <w:t>报名，或到海口市美兰区政府二楼211室现场交资料报名。</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2.报名提交以下材料：</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(1).2020年海口市桂林洋中心幼儿园招聘临聘工作人员登记表（贴1寸彩照）;</w:t>
      </w:r>
    </w:p>
    <w:p>
      <w:pPr>
        <w:widowControl/>
        <w:spacing w:line="240" w:lineRule="atLeast"/>
        <w:rPr>
          <w:rFonts w:ascii="仿宋" w:hAnsi="仿宋" w:eastAsia="仿宋" w:cs="仿宋"/>
          <w:sz w:val="28"/>
          <w:szCs w:val="28"/>
        </w:rPr>
      </w:pPr>
      <w:r>
        <w:rPr>
          <w:rFonts w:hint="eastAsia" w:ascii="仿宋" w:hAnsi="仿宋" w:eastAsia="仿宋" w:cs="仿宋"/>
          <w:sz w:val="28"/>
          <w:szCs w:val="28"/>
        </w:rPr>
        <w:t xml:space="preserve"> (2).毕业证书；</w:t>
      </w:r>
    </w:p>
    <w:p>
      <w:pPr>
        <w:widowControl/>
        <w:spacing w:line="240" w:lineRule="atLeast"/>
        <w:rPr>
          <w:rFonts w:ascii="仿宋" w:hAnsi="仿宋" w:eastAsia="仿宋" w:cs="仿宋"/>
          <w:sz w:val="28"/>
          <w:szCs w:val="28"/>
        </w:rPr>
      </w:pPr>
      <w:r>
        <w:rPr>
          <w:rFonts w:hint="eastAsia" w:ascii="仿宋" w:hAnsi="仿宋" w:eastAsia="仿宋" w:cs="仿宋"/>
          <w:sz w:val="28"/>
          <w:szCs w:val="28"/>
        </w:rPr>
        <w:t xml:space="preserve"> (3).教师资格证书（专业资格证书）</w:t>
      </w:r>
    </w:p>
    <w:p>
      <w:pPr>
        <w:widowControl/>
        <w:spacing w:line="240" w:lineRule="atLeast"/>
        <w:rPr>
          <w:rFonts w:ascii="仿宋" w:hAnsi="仿宋" w:eastAsia="仿宋" w:cs="仿宋"/>
          <w:sz w:val="28"/>
          <w:szCs w:val="28"/>
        </w:rPr>
      </w:pPr>
      <w:r>
        <w:rPr>
          <w:rFonts w:hint="eastAsia" w:ascii="仿宋" w:hAnsi="仿宋" w:eastAsia="仿宋" w:cs="仿宋"/>
          <w:sz w:val="28"/>
          <w:szCs w:val="28"/>
        </w:rPr>
        <w:t xml:space="preserve"> (4).普通话证书；</w:t>
      </w:r>
    </w:p>
    <w:p>
      <w:pPr>
        <w:widowControl/>
        <w:spacing w:line="240" w:lineRule="atLeast"/>
        <w:rPr>
          <w:rFonts w:ascii="仿宋" w:hAnsi="仿宋" w:eastAsia="仿宋" w:cs="仿宋"/>
          <w:sz w:val="28"/>
          <w:szCs w:val="28"/>
        </w:rPr>
      </w:pPr>
      <w:r>
        <w:rPr>
          <w:rFonts w:hint="eastAsia" w:ascii="仿宋" w:hAnsi="仿宋" w:eastAsia="仿宋" w:cs="仿宋"/>
          <w:sz w:val="28"/>
          <w:szCs w:val="28"/>
        </w:rPr>
        <w:t xml:space="preserve"> (5).个人身份证（正反面）。</w:t>
      </w:r>
    </w:p>
    <w:p>
      <w:pPr>
        <w:widowControl/>
        <w:spacing w:line="560" w:lineRule="exact"/>
        <w:ind w:firstLine="562" w:firstLineChars="200"/>
        <w:rPr>
          <w:rFonts w:hint="eastAsia" w:ascii="华文楷体" w:hAnsi="华文楷体" w:eastAsia="黑体" w:cs="华文楷体"/>
          <w:b/>
          <w:bCs/>
          <w:kern w:val="0"/>
          <w:sz w:val="32"/>
          <w:szCs w:val="32"/>
          <w:lang w:eastAsia="zh-CN"/>
        </w:rPr>
      </w:pPr>
      <w:r>
        <w:rPr>
          <w:rFonts w:hint="eastAsia" w:ascii="黑体" w:hAnsi="黑体" w:eastAsia="黑体" w:cs="仿宋"/>
          <w:b/>
          <w:bCs/>
          <w:sz w:val="28"/>
          <w:szCs w:val="28"/>
        </w:rPr>
        <w:t>（三）、资格审查</w:t>
      </w:r>
      <w:r>
        <w:rPr>
          <w:rFonts w:hint="eastAsia" w:ascii="黑体" w:hAnsi="黑体" w:eastAsia="黑体" w:cs="仿宋"/>
          <w:b/>
          <w:bCs/>
          <w:sz w:val="28"/>
          <w:szCs w:val="28"/>
          <w:lang w:eastAsia="zh-CN"/>
        </w:rPr>
        <w:t>：</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1.经海口市桂林洋中心幼儿园教师公开招聘领导小组办公室资格审查后,以微信发布通知面试,请考生留意信息。</w:t>
      </w:r>
    </w:p>
    <w:p>
      <w:pPr>
        <w:widowControl/>
        <w:spacing w:line="240" w:lineRule="atLeast"/>
        <w:ind w:firstLine="560" w:firstLineChars="200"/>
        <w:rPr>
          <w:rFonts w:ascii="仿宋" w:hAnsi="仿宋" w:eastAsia="仿宋" w:cs="仿宋"/>
          <w:sz w:val="28"/>
          <w:szCs w:val="28"/>
        </w:rPr>
      </w:pPr>
      <w:r>
        <w:rPr>
          <w:rFonts w:hint="eastAsia" w:ascii="仿宋_GB2312" w:hAnsi="宋体" w:eastAsia="仿宋_GB2312" w:cs="Arial"/>
          <w:kern w:val="0"/>
          <w:sz w:val="28"/>
          <w:szCs w:val="28"/>
        </w:rPr>
        <w:t>2.资格审查贯穿整个招聘过程，对伪造、变造有关证件、材料、信息，骗取考试资格的，一经查实即取消资格。</w:t>
      </w:r>
    </w:p>
    <w:p>
      <w:pPr>
        <w:widowControl/>
        <w:spacing w:line="240" w:lineRule="atLeast"/>
        <w:ind w:firstLine="562" w:firstLineChars="200"/>
        <w:rPr>
          <w:rFonts w:ascii="黑体" w:hAnsi="黑体" w:eastAsia="黑体" w:cs="仿宋"/>
          <w:sz w:val="28"/>
          <w:szCs w:val="28"/>
        </w:rPr>
      </w:pPr>
      <w:r>
        <w:rPr>
          <w:rFonts w:hint="eastAsia" w:ascii="黑体" w:hAnsi="黑体" w:eastAsia="黑体" w:cs="仿宋"/>
          <w:b/>
          <w:bCs/>
          <w:sz w:val="28"/>
          <w:szCs w:val="28"/>
        </w:rPr>
        <w:t>（四）、组织面试：</w:t>
      </w:r>
    </w:p>
    <w:p>
      <w:pPr>
        <w:widowControl/>
        <w:jc w:val="left"/>
        <w:rPr>
          <w:rFonts w:ascii="仿宋" w:hAnsi="仿宋" w:eastAsia="仿宋"/>
          <w:sz w:val="28"/>
          <w:szCs w:val="28"/>
        </w:rPr>
      </w:pPr>
      <w:r>
        <w:rPr>
          <w:rFonts w:hint="eastAsia" w:ascii="仿宋" w:hAnsi="仿宋" w:eastAsia="仿宋"/>
          <w:sz w:val="28"/>
          <w:szCs w:val="28"/>
        </w:rPr>
        <w:t>1．教师：面试。答辩+现场基本功考核（弹唱跳画讲故事）。</w:t>
      </w:r>
    </w:p>
    <w:p>
      <w:pPr>
        <w:widowControl/>
        <w:spacing w:line="240" w:lineRule="atLeast"/>
        <w:rPr>
          <w:rFonts w:ascii="仿宋" w:hAnsi="仿宋" w:eastAsia="仿宋" w:cs="仿宋"/>
          <w:sz w:val="28"/>
          <w:szCs w:val="28"/>
        </w:rPr>
      </w:pPr>
      <w:r>
        <w:rPr>
          <w:rFonts w:hint="eastAsia" w:ascii="仿宋" w:hAnsi="仿宋" w:eastAsia="仿宋" w:cs="仿宋"/>
          <w:sz w:val="28"/>
          <w:szCs w:val="28"/>
        </w:rPr>
        <w:t>2．保育员：面试。面试内容主要测试考生对幼儿卫生学、幼儿心理学及幼儿教育法律法规等综合素养。</w:t>
      </w:r>
    </w:p>
    <w:p>
      <w:pPr>
        <w:widowControl/>
        <w:spacing w:line="240" w:lineRule="atLeast"/>
        <w:rPr>
          <w:rFonts w:ascii="仿宋" w:hAnsi="仿宋" w:eastAsia="仿宋" w:cs="仿宋"/>
          <w:sz w:val="28"/>
          <w:szCs w:val="28"/>
        </w:rPr>
      </w:pPr>
      <w:r>
        <w:rPr>
          <w:rFonts w:hint="eastAsia" w:ascii="仿宋" w:hAnsi="仿宋" w:eastAsia="仿宋" w:cs="仿宋"/>
          <w:sz w:val="28"/>
          <w:szCs w:val="28"/>
        </w:rPr>
        <w:t>3．保健人员：面试。面试内容主要测试考生对幼儿卫生学、幼儿心理学及紧急救援知识等综合素养。</w:t>
      </w:r>
    </w:p>
    <w:p>
      <w:pPr>
        <w:widowControl/>
        <w:spacing w:line="240" w:lineRule="atLeast"/>
        <w:rPr>
          <w:rFonts w:ascii="仿宋" w:hAnsi="仿宋" w:eastAsia="仿宋" w:cs="仿宋"/>
          <w:sz w:val="28"/>
          <w:szCs w:val="28"/>
        </w:rPr>
      </w:pPr>
      <w:r>
        <w:rPr>
          <w:rFonts w:hint="eastAsia" w:ascii="仿宋" w:hAnsi="仿宋" w:eastAsia="仿宋" w:cs="仿宋"/>
          <w:sz w:val="28"/>
          <w:szCs w:val="28"/>
        </w:rPr>
        <w:t>4．其他人员：面试。面试内容主要测试考生的专业知识及综合素养。</w:t>
      </w:r>
    </w:p>
    <w:p>
      <w:pPr>
        <w:widowControl/>
        <w:spacing w:line="240" w:lineRule="atLeast"/>
        <w:ind w:firstLine="562" w:firstLineChars="200"/>
        <w:rPr>
          <w:rFonts w:ascii="黑体" w:hAnsi="黑体" w:eastAsia="黑体" w:cs="仿宋"/>
          <w:sz w:val="28"/>
          <w:szCs w:val="28"/>
        </w:rPr>
      </w:pPr>
      <w:r>
        <w:rPr>
          <w:rFonts w:hint="eastAsia" w:ascii="黑体" w:hAnsi="黑体" w:eastAsia="黑体" w:cs="仿宋"/>
          <w:b/>
          <w:bCs/>
          <w:sz w:val="28"/>
          <w:szCs w:val="28"/>
        </w:rPr>
        <w:t>（五）、面试地点及时间</w:t>
      </w:r>
      <w:r>
        <w:rPr>
          <w:rFonts w:hint="eastAsia" w:ascii="黑体" w:hAnsi="黑体" w:eastAsia="黑体" w:cs="仿宋"/>
          <w:sz w:val="28"/>
          <w:szCs w:val="28"/>
        </w:rPr>
        <w:t>：</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面试时间： 20</w:t>
      </w:r>
      <w:r>
        <w:rPr>
          <w:rFonts w:ascii="仿宋" w:hAnsi="仿宋" w:eastAsia="仿宋" w:cs="仿宋"/>
          <w:sz w:val="28"/>
          <w:szCs w:val="28"/>
        </w:rPr>
        <w:t>20</w:t>
      </w:r>
      <w:r>
        <w:rPr>
          <w:rFonts w:hint="eastAsia" w:ascii="仿宋" w:hAnsi="仿宋" w:eastAsia="仿宋" w:cs="仿宋"/>
          <w:sz w:val="28"/>
          <w:szCs w:val="28"/>
        </w:rPr>
        <w:t>年6月2</w:t>
      </w:r>
      <w:r>
        <w:rPr>
          <w:rFonts w:hint="default" w:ascii="仿宋" w:hAnsi="仿宋" w:eastAsia="仿宋" w:cs="仿宋"/>
          <w:sz w:val="28"/>
          <w:szCs w:val="28"/>
          <w:lang w:val="en-US"/>
        </w:rPr>
        <w:t>0</w:t>
      </w:r>
      <w:r>
        <w:rPr>
          <w:rFonts w:hint="eastAsia" w:ascii="仿宋" w:hAnsi="仿宋" w:eastAsia="仿宋" w:cs="仿宋"/>
          <w:sz w:val="28"/>
          <w:szCs w:val="28"/>
        </w:rPr>
        <w:t>日</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           下午3—6：00</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面试地点：海口市美兰区政府二楼204室</w:t>
      </w:r>
    </w:p>
    <w:p>
      <w:pPr>
        <w:widowControl/>
        <w:spacing w:line="560" w:lineRule="exact"/>
        <w:ind w:firstLine="562" w:firstLineChars="200"/>
        <w:rPr>
          <w:rFonts w:ascii="黑体" w:hAnsi="黑体" w:eastAsia="黑体" w:cs="黑体"/>
          <w:bCs/>
          <w:kern w:val="0"/>
          <w:sz w:val="28"/>
          <w:szCs w:val="28"/>
        </w:rPr>
      </w:pPr>
      <w:r>
        <w:rPr>
          <w:rFonts w:hint="eastAsia" w:ascii="黑体" w:hAnsi="黑体" w:eastAsia="黑体" w:cs="仿宋"/>
          <w:b/>
          <w:bCs/>
          <w:sz w:val="28"/>
          <w:szCs w:val="28"/>
        </w:rPr>
        <w:t>（六）、工资待遇与福利：</w:t>
      </w:r>
    </w:p>
    <w:p>
      <w:pPr>
        <w:widowControl/>
        <w:spacing w:line="240" w:lineRule="atLeast"/>
        <w:ind w:firstLine="560" w:firstLineChars="200"/>
        <w:rPr>
          <w:rFonts w:ascii="黑体" w:hAnsi="黑体" w:eastAsia="黑体" w:cs="黑体"/>
          <w:bCs/>
          <w:kern w:val="0"/>
          <w:sz w:val="28"/>
          <w:szCs w:val="28"/>
        </w:rPr>
      </w:pPr>
      <w:r>
        <w:rPr>
          <w:rFonts w:hint="eastAsia" w:ascii="仿宋" w:hAnsi="仿宋" w:eastAsia="仿宋" w:cs="仿宋"/>
          <w:sz w:val="28"/>
          <w:szCs w:val="28"/>
        </w:rPr>
        <w:t>一经聘用，幼儿教师岗位的工资待遇及福利</w:t>
      </w:r>
      <w:r>
        <w:rPr>
          <w:rFonts w:hint="eastAsia" w:ascii="仿宋_GB2312" w:hAnsi="宋体" w:eastAsia="仿宋_GB2312" w:cs="Arial"/>
          <w:kern w:val="0"/>
          <w:sz w:val="28"/>
          <w:szCs w:val="28"/>
        </w:rPr>
        <w:t>按美兰区公办幼儿园临聘教师</w:t>
      </w:r>
      <w:r>
        <w:rPr>
          <w:rFonts w:hint="eastAsia" w:ascii="仿宋" w:hAnsi="仿宋" w:eastAsia="仿宋" w:cs="仿宋"/>
          <w:sz w:val="28"/>
          <w:szCs w:val="28"/>
        </w:rPr>
        <w:t>工资待遇标准执行</w:t>
      </w:r>
      <w:r>
        <w:rPr>
          <w:rFonts w:hint="eastAsia" w:ascii="仿宋_GB2312" w:hAnsi="宋体" w:eastAsia="仿宋_GB2312" w:cs="Arial"/>
          <w:kern w:val="0"/>
          <w:sz w:val="28"/>
          <w:szCs w:val="28"/>
        </w:rPr>
        <w:t>；</w:t>
      </w:r>
      <w:r>
        <w:rPr>
          <w:rFonts w:hint="eastAsia" w:ascii="仿宋" w:hAnsi="仿宋" w:eastAsia="仿宋" w:cs="仿宋"/>
          <w:sz w:val="28"/>
          <w:szCs w:val="28"/>
        </w:rPr>
        <w:t>报考保育员、厨师岗位的工资待遇按美兰区幼儿园临聘工勤人员工资待遇标准执行。</w:t>
      </w:r>
    </w:p>
    <w:p>
      <w:pPr>
        <w:widowControl/>
        <w:ind w:firstLine="560" w:firstLineChars="200"/>
        <w:rPr>
          <w:rFonts w:ascii="仿宋" w:hAnsi="仿宋" w:eastAsia="仿宋"/>
          <w:sz w:val="28"/>
          <w:szCs w:val="28"/>
        </w:rPr>
      </w:pPr>
      <w:r>
        <w:rPr>
          <w:rFonts w:hint="eastAsia" w:ascii="仿宋" w:hAnsi="仿宋" w:eastAsia="仿宋"/>
          <w:sz w:val="28"/>
          <w:szCs w:val="28"/>
        </w:rPr>
        <w:t>根据《劳动合同法》的规定签订聘用合同，岗位设置试用期,试用期为三个月，试用期包含在聘用合同期限内，试用期满,经考核合格则继续聘用，如不合格，用人单位可以解除聘期合同。聘期为三年一聘。</w:t>
      </w:r>
    </w:p>
    <w:p>
      <w:pPr>
        <w:widowControl/>
        <w:ind w:firstLine="560" w:firstLineChars="200"/>
        <w:rPr>
          <w:rFonts w:ascii="仿宋" w:hAnsi="仿宋" w:eastAsia="仿宋"/>
          <w:sz w:val="28"/>
          <w:szCs w:val="28"/>
        </w:rPr>
      </w:pPr>
      <w:r>
        <w:rPr>
          <w:rFonts w:hint="eastAsia" w:ascii="仿宋" w:hAnsi="仿宋" w:eastAsia="仿宋"/>
          <w:sz w:val="28"/>
          <w:szCs w:val="28"/>
        </w:rPr>
        <w:t>寒暑假照常发放工资，</w:t>
      </w:r>
      <w:r>
        <w:rPr>
          <w:rFonts w:hint="default" w:ascii="仿宋" w:hAnsi="仿宋" w:eastAsia="仿宋"/>
          <w:sz w:val="28"/>
          <w:szCs w:val="28"/>
          <w:lang w:val="en-US"/>
        </w:rPr>
        <w:t>年底有绩效，</w:t>
      </w:r>
      <w:r>
        <w:rPr>
          <w:rFonts w:hint="eastAsia" w:ascii="仿宋" w:hAnsi="仿宋" w:eastAsia="仿宋"/>
          <w:sz w:val="28"/>
          <w:szCs w:val="28"/>
        </w:rPr>
        <w:t>福利保障。</w:t>
      </w:r>
    </w:p>
    <w:p>
      <w:pPr>
        <w:widowControl/>
        <w:spacing w:line="560" w:lineRule="exact"/>
        <w:ind w:firstLine="562" w:firstLineChars="200"/>
        <w:rPr>
          <w:rFonts w:ascii="黑体" w:hAnsi="黑体" w:eastAsia="黑体" w:cs="仿宋"/>
          <w:b/>
          <w:bCs/>
          <w:sz w:val="28"/>
          <w:szCs w:val="28"/>
        </w:rPr>
      </w:pPr>
      <w:r>
        <w:rPr>
          <w:rFonts w:hint="eastAsia" w:ascii="黑体" w:hAnsi="黑体" w:eastAsia="黑体" w:cs="仿宋"/>
          <w:b/>
          <w:bCs/>
          <w:sz w:val="28"/>
          <w:szCs w:val="28"/>
        </w:rPr>
        <w:t>（七）、考察政审：</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1.入围考生需在指定时间提交个人事档案及近期体检表（3个月内）。</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2.招聘办公室负责组织面试入围人员进行考察政审工作，主要考核考生的思想政治表现、道德品质、业务能力、工作业绩、身体健康检查等方面的情况，并对考生的报考资格条件进行复核。</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3.考察不合格者不予以录用，所缺岗位按面试名次从高到低依次递补。</w:t>
      </w:r>
    </w:p>
    <w:p>
      <w:pPr>
        <w:widowControl/>
        <w:spacing w:line="560" w:lineRule="exact"/>
        <w:ind w:firstLine="561" w:firstLineChars="200"/>
        <w:rPr>
          <w:rFonts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w:t>
      </w:r>
      <w:r>
        <w:rPr>
          <w:rFonts w:hint="eastAsia" w:ascii="黑体" w:hAnsi="黑体" w:eastAsia="黑体" w:cs="仿宋"/>
          <w:b/>
          <w:bCs/>
          <w:sz w:val="28"/>
          <w:szCs w:val="28"/>
        </w:rPr>
        <w:t>八)拟录公示：</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根据考察政审结果，由招聘工作领导小组确定拟录用人员，拟录用人员名单在美兰区政府门户网站进行公示，公示时间为5个工作日。公示期间，如有群众反映问题，经查实不宜聘用的，一律不予聘用。所缺岗位按面试成绩从高到低依次递补。公示期满，所缺岗位不再递补。经公示无异议的人员按有关规定办理聘用手续。</w:t>
      </w:r>
    </w:p>
    <w:p>
      <w:pPr>
        <w:widowControl/>
        <w:spacing w:line="560" w:lineRule="exact"/>
        <w:ind w:firstLine="562" w:firstLineChars="200"/>
        <w:rPr>
          <w:rFonts w:ascii="黑体" w:hAnsi="黑体" w:eastAsia="黑体" w:cs="仿宋"/>
          <w:b/>
          <w:bCs/>
          <w:sz w:val="28"/>
          <w:szCs w:val="28"/>
        </w:rPr>
      </w:pPr>
      <w:r>
        <w:rPr>
          <w:rFonts w:hint="eastAsia" w:ascii="黑体" w:hAnsi="黑体" w:eastAsia="黑体" w:cs="仿宋"/>
          <w:b/>
          <w:bCs/>
          <w:sz w:val="28"/>
          <w:szCs w:val="28"/>
        </w:rPr>
        <w:t xml:space="preserve"> (九)培训上岗：</w:t>
      </w:r>
    </w:p>
    <w:p>
      <w:pPr>
        <w:widowControl/>
        <w:spacing w:line="560" w:lineRule="exact"/>
        <w:ind w:firstLine="560" w:firstLineChars="200"/>
        <w:rPr>
          <w:rFonts w:ascii="仿宋_GB2312" w:hAnsi="宋体" w:eastAsia="仿宋_GB2312" w:cs="Arial"/>
          <w:kern w:val="0"/>
          <w:sz w:val="28"/>
          <w:szCs w:val="28"/>
        </w:rPr>
      </w:pPr>
      <w:r>
        <w:rPr>
          <w:rFonts w:hint="eastAsia" w:ascii="仿宋_GB2312" w:hAnsi="宋体" w:eastAsia="仿宋_GB2312" w:cs="Arial"/>
          <w:kern w:val="0"/>
          <w:sz w:val="28"/>
          <w:szCs w:val="28"/>
        </w:rPr>
        <w:t>录用人员上岗前必须参加由区教育局组织的岗前培训，不参加培训者将取消其录用资格（培训时间另行通知）。</w:t>
      </w:r>
    </w:p>
    <w:p>
      <w:pPr>
        <w:widowControl/>
        <w:spacing w:line="240" w:lineRule="atLeast"/>
        <w:rPr>
          <w:rFonts w:ascii="黑体" w:hAnsi="黑体" w:eastAsia="黑体" w:cs="仿宋"/>
          <w:b/>
          <w:sz w:val="28"/>
          <w:szCs w:val="28"/>
        </w:rPr>
      </w:pPr>
      <w:r>
        <w:rPr>
          <w:rFonts w:hint="eastAsia" w:ascii="黑体" w:hAnsi="黑体" w:eastAsia="黑体" w:cs="仿宋"/>
          <w:b/>
          <w:bCs/>
          <w:sz w:val="28"/>
          <w:szCs w:val="28"/>
        </w:rPr>
        <w:t>五、联系人及联系电话</w:t>
      </w:r>
      <w:r>
        <w:rPr>
          <w:rFonts w:hint="eastAsia" w:ascii="黑体" w:hAnsi="黑体" w:eastAsia="黑体" w:cs="仿宋"/>
          <w:b/>
          <w:sz w:val="28"/>
          <w:szCs w:val="28"/>
        </w:rPr>
        <w:t>：</w:t>
      </w: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符老师：13278951863</w:t>
      </w:r>
    </w:p>
    <w:p>
      <w:pPr>
        <w:widowControl/>
        <w:jc w:val="left"/>
        <w:rPr>
          <w:sz w:val="28"/>
          <w:szCs w:val="28"/>
        </w:rPr>
      </w:pPr>
      <w:r>
        <w:rPr>
          <w:rFonts w:hint="eastAsia" w:ascii="仿宋" w:hAnsi="仿宋" w:eastAsia="仿宋" w:cs="仿宋"/>
          <w:sz w:val="28"/>
          <w:szCs w:val="28"/>
        </w:rPr>
        <w:t xml:space="preserve">    王老师：</w:t>
      </w:r>
      <w:r>
        <w:rPr>
          <w:rFonts w:hint="eastAsia" w:ascii="宋体" w:hAnsi="宋体" w:cs="宋体"/>
          <w:sz w:val="28"/>
          <w:szCs w:val="28"/>
        </w:rPr>
        <w:t xml:space="preserve"> 18876754840</w:t>
      </w:r>
    </w:p>
    <w:p>
      <w:pPr>
        <w:widowControl/>
        <w:spacing w:line="240" w:lineRule="atLeast"/>
        <w:rPr>
          <w:rFonts w:ascii="黑体" w:hAnsi="黑体" w:eastAsia="黑体" w:cs="仿宋"/>
          <w:b/>
          <w:bCs/>
          <w:sz w:val="28"/>
          <w:szCs w:val="28"/>
        </w:rPr>
      </w:pPr>
      <w:r>
        <w:rPr>
          <w:rFonts w:hint="eastAsia" w:ascii="黑体" w:hAnsi="黑体" w:eastAsia="黑体" w:cs="仿宋"/>
          <w:b/>
          <w:bCs/>
          <w:sz w:val="28"/>
          <w:szCs w:val="28"/>
        </w:rPr>
        <w:t xml:space="preserve">    </w:t>
      </w:r>
      <w:r>
        <w:rPr>
          <w:rFonts w:hint="eastAsia" w:ascii="仿宋_GB2312" w:hAnsi="宋体" w:eastAsia="仿宋_GB2312" w:cs="Arial"/>
          <w:kern w:val="0"/>
          <w:sz w:val="28"/>
          <w:szCs w:val="28"/>
        </w:rPr>
        <w:t>本方案由海口市桂林洋中心幼儿园招聘工作领导小组负责解释。</w:t>
      </w:r>
      <w:r>
        <w:rPr>
          <w:rFonts w:hint="eastAsia" w:ascii="黑体" w:hAnsi="黑体" w:eastAsia="黑体" w:cs="仿宋"/>
          <w:bCs/>
          <w:sz w:val="28"/>
          <w:szCs w:val="28"/>
        </w:rPr>
        <w:t xml:space="preserve"> </w:t>
      </w:r>
    </w:p>
    <w:p>
      <w:pPr>
        <w:widowControl/>
        <w:jc w:val="left"/>
        <w:rPr>
          <w:sz w:val="28"/>
          <w:szCs w:val="28"/>
        </w:rPr>
      </w:pPr>
    </w:p>
    <w:p>
      <w:pPr>
        <w:widowControl/>
        <w:jc w:val="left"/>
        <w:rPr>
          <w:sz w:val="28"/>
          <w:szCs w:val="28"/>
        </w:rPr>
      </w:pPr>
    </w:p>
    <w:p>
      <w:pPr>
        <w:widowControl/>
        <w:spacing w:line="240" w:lineRule="atLeast"/>
        <w:ind w:firstLine="560" w:firstLineChars="200"/>
        <w:rPr>
          <w:rFonts w:ascii="仿宋" w:hAnsi="仿宋" w:eastAsia="仿宋" w:cs="仿宋"/>
          <w:sz w:val="28"/>
          <w:szCs w:val="28"/>
        </w:rPr>
      </w:pPr>
      <w:r>
        <w:rPr>
          <w:rFonts w:hint="eastAsia" w:ascii="仿宋" w:hAnsi="仿宋" w:eastAsia="仿宋" w:cs="仿宋"/>
          <w:sz w:val="28"/>
          <w:szCs w:val="28"/>
        </w:rPr>
        <w:t xml:space="preserve">             海口市桂林洋中心幼儿园教师招聘工作领导小组</w:t>
      </w:r>
    </w:p>
    <w:p>
      <w:pPr>
        <w:widowControl/>
        <w:spacing w:line="240" w:lineRule="atLeast"/>
        <w:ind w:firstLine="4200" w:firstLineChars="1500"/>
        <w:rPr>
          <w:rFonts w:ascii="仿宋" w:hAnsi="仿宋" w:eastAsia="仿宋" w:cs="仿宋"/>
          <w:sz w:val="28"/>
          <w:szCs w:val="28"/>
        </w:rPr>
      </w:pPr>
      <w:r>
        <w:rPr>
          <w:rFonts w:hint="eastAsia" w:ascii="仿宋" w:hAnsi="仿宋" w:eastAsia="仿宋" w:cs="仿宋"/>
          <w:sz w:val="28"/>
          <w:szCs w:val="28"/>
        </w:rPr>
        <w:t>20</w:t>
      </w:r>
      <w:r>
        <w:rPr>
          <w:rFonts w:ascii="仿宋" w:hAnsi="仿宋" w:eastAsia="仿宋" w:cs="仿宋"/>
          <w:sz w:val="28"/>
          <w:szCs w:val="28"/>
        </w:rPr>
        <w:t>20</w:t>
      </w:r>
      <w:r>
        <w:rPr>
          <w:rFonts w:hint="eastAsia" w:ascii="仿宋" w:hAnsi="仿宋" w:eastAsia="仿宋" w:cs="仿宋"/>
          <w:sz w:val="28"/>
          <w:szCs w:val="28"/>
        </w:rPr>
        <w:t>年6月2日</w:t>
      </w:r>
    </w:p>
    <w:p>
      <w:pPr>
        <w:rPr>
          <w:rFonts w:ascii="仿宋" w:hAnsi="仿宋" w:eastAsia="仿宋"/>
          <w:sz w:val="28"/>
          <w:szCs w:val="28"/>
        </w:rPr>
      </w:pPr>
    </w:p>
    <w:p/>
    <w:p/>
    <w:p/>
    <w:p/>
    <w:p/>
    <w:p/>
    <w:p/>
    <w:p/>
    <w:p/>
    <w:p/>
    <w:p/>
    <w:p/>
    <w:p/>
    <w:p/>
    <w:p>
      <w:pPr>
        <w:widowControl/>
        <w:jc w:val="left"/>
        <w:rPr>
          <w:rFonts w:ascii="黑体" w:hAnsi="黑体" w:eastAsia="黑体"/>
          <w:b/>
          <w:kern w:val="0"/>
          <w:sz w:val="36"/>
          <w:szCs w:val="36"/>
        </w:rPr>
      </w:pPr>
      <w:r>
        <w:rPr>
          <w:rFonts w:hint="eastAsia" w:ascii="黑体" w:hAnsi="黑体" w:eastAsia="黑体"/>
          <w:b/>
          <w:kern w:val="0"/>
          <w:sz w:val="36"/>
          <w:szCs w:val="36"/>
        </w:rPr>
        <w:t>附件：</w:t>
      </w:r>
    </w:p>
    <w:p>
      <w:pPr>
        <w:spacing w:line="520" w:lineRule="exact"/>
        <w:rPr>
          <w:rFonts w:ascii="黑体" w:hAnsi="黑体" w:eastAsia="黑体"/>
          <w:b/>
          <w:kern w:val="0"/>
          <w:sz w:val="32"/>
          <w:szCs w:val="32"/>
        </w:rPr>
      </w:pPr>
      <w:r>
        <w:rPr>
          <w:rFonts w:hint="eastAsia" w:ascii="黑体" w:hAnsi="黑体" w:eastAsia="黑体"/>
          <w:b/>
          <w:kern w:val="0"/>
          <w:sz w:val="36"/>
          <w:szCs w:val="36"/>
        </w:rPr>
        <w:t>2020年海口市桂林洋中心幼儿园招聘临聘工作人员登记表</w:t>
      </w:r>
    </w:p>
    <w:tbl>
      <w:tblPr>
        <w:tblStyle w:val="4"/>
        <w:tblpPr w:leftFromText="180" w:rightFromText="180" w:vertAnchor="page" w:horzAnchor="page" w:tblpXSpec="center" w:tblpY="2596"/>
        <w:tblOverlap w:val="never"/>
        <w:tblW w:w="9765" w:type="dxa"/>
        <w:tblInd w:w="0" w:type="dxa"/>
        <w:tblLayout w:type="fixed"/>
        <w:tblCellMar>
          <w:top w:w="0" w:type="dxa"/>
          <w:left w:w="108" w:type="dxa"/>
          <w:bottom w:w="0" w:type="dxa"/>
          <w:right w:w="108" w:type="dxa"/>
        </w:tblCellMar>
      </w:tblPr>
      <w:tblGrid>
        <w:gridCol w:w="709"/>
        <w:gridCol w:w="748"/>
        <w:gridCol w:w="856"/>
        <w:gridCol w:w="500"/>
        <w:gridCol w:w="1043"/>
        <w:gridCol w:w="317"/>
        <w:gridCol w:w="495"/>
        <w:gridCol w:w="720"/>
        <w:gridCol w:w="510"/>
        <w:gridCol w:w="762"/>
        <w:gridCol w:w="1033"/>
        <w:gridCol w:w="2072"/>
      </w:tblGrid>
      <w:tr>
        <w:tblPrEx>
          <w:tblCellMar>
            <w:top w:w="0" w:type="dxa"/>
            <w:left w:w="108" w:type="dxa"/>
            <w:bottom w:w="0" w:type="dxa"/>
            <w:right w:w="108" w:type="dxa"/>
          </w:tblCellMar>
        </w:tblPrEx>
        <w:trPr>
          <w:trHeight w:val="635"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1603" w:type="dxa"/>
            <w:gridSpan w:val="2"/>
            <w:tcBorders>
              <w:top w:val="single" w:color="auto" w:sz="4" w:space="0"/>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1042" w:type="dxa"/>
            <w:tcBorders>
              <w:top w:val="single" w:color="auto" w:sz="4" w:space="0"/>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812" w:type="dxa"/>
            <w:gridSpan w:val="2"/>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出生  年月</w:t>
            </w:r>
          </w:p>
        </w:tc>
        <w:tc>
          <w:tcPr>
            <w:tcW w:w="1230" w:type="dxa"/>
            <w:gridSpan w:val="2"/>
            <w:tcBorders>
              <w:top w:val="single" w:color="auto" w:sz="4" w:space="0"/>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7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民族</w:t>
            </w:r>
          </w:p>
        </w:tc>
        <w:tc>
          <w:tcPr>
            <w:tcW w:w="1032" w:type="dxa"/>
            <w:tcBorders>
              <w:top w:val="single" w:color="auto" w:sz="4" w:space="0"/>
              <w:left w:val="nil"/>
              <w:bottom w:val="single" w:color="auto" w:sz="4" w:space="0"/>
              <w:right w:val="single" w:color="auto" w:sz="4" w:space="0"/>
            </w:tcBorders>
            <w:vAlign w:val="center"/>
          </w:tcPr>
          <w:p>
            <w:pPr>
              <w:widowControl/>
              <w:rPr>
                <w:rFonts w:ascii="华文行楷" w:hAnsi="宋体" w:eastAsia="华文行楷" w:cs="宋体"/>
                <w:kern w:val="0"/>
                <w:sz w:val="28"/>
                <w:szCs w:val="28"/>
              </w:rPr>
            </w:pPr>
            <w:r>
              <w:rPr>
                <w:rFonts w:hint="eastAsia" w:ascii="华文行楷" w:hAnsi="宋体" w:eastAsia="华文行楷" w:cs="宋体"/>
                <w:kern w:val="0"/>
                <w:sz w:val="28"/>
                <w:szCs w:val="28"/>
              </w:rPr>
              <w:t>　</w:t>
            </w:r>
          </w:p>
        </w:tc>
        <w:tc>
          <w:tcPr>
            <w:tcW w:w="20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相片</w:t>
            </w:r>
          </w:p>
          <w:p>
            <w:pPr>
              <w:widowControl/>
              <w:jc w:val="center"/>
              <w:rPr>
                <w:rFonts w:ascii="宋体" w:hAnsi="宋体" w:cs="宋体"/>
                <w:kern w:val="0"/>
                <w:szCs w:val="21"/>
              </w:rPr>
            </w:pPr>
            <w:r>
              <w:rPr>
                <w:rFonts w:hint="eastAsia" w:ascii="宋体" w:hAnsi="宋体" w:cs="宋体"/>
                <w:kern w:val="0"/>
                <w:szCs w:val="21"/>
              </w:rPr>
              <w:t>（小二寸电子彩照）</w:t>
            </w:r>
          </w:p>
        </w:tc>
      </w:tr>
      <w:tr>
        <w:tblPrEx>
          <w:tblCellMar>
            <w:top w:w="0" w:type="dxa"/>
            <w:left w:w="108" w:type="dxa"/>
            <w:bottom w:w="0" w:type="dxa"/>
            <w:right w:w="108" w:type="dxa"/>
          </w:tblCellMar>
        </w:tblPrEx>
        <w:trPr>
          <w:trHeight w:val="63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603" w:type="dxa"/>
            <w:gridSpan w:val="2"/>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54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资格种类</w:t>
            </w:r>
            <w:r>
              <w:rPr>
                <w:rFonts w:hint="eastAsia" w:ascii="宋体" w:hAnsi="宋体" w:cs="宋体"/>
                <w:kern w:val="0"/>
                <w:szCs w:val="21"/>
              </w:rPr>
              <w:br w:type="textWrapping"/>
            </w:r>
            <w:r>
              <w:rPr>
                <w:rFonts w:hint="eastAsia" w:ascii="宋体" w:hAnsi="宋体" w:cs="宋体"/>
                <w:kern w:val="0"/>
                <w:szCs w:val="21"/>
              </w:rPr>
              <w:t>及证书编号</w:t>
            </w:r>
          </w:p>
        </w:tc>
        <w:tc>
          <w:tcPr>
            <w:tcW w:w="3836" w:type="dxa"/>
            <w:gridSpan w:val="6"/>
            <w:tcBorders>
              <w:top w:val="single" w:color="auto" w:sz="4" w:space="0"/>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r>
              <w:rPr>
                <w:rFonts w:hint="eastAsia" w:ascii="华文行楷" w:hAnsi="宋体" w:eastAsia="华文行楷" w:cs="宋体"/>
                <w:kern w:val="0"/>
                <w:sz w:val="28"/>
                <w:szCs w:val="28"/>
              </w:rPr>
              <w:t>　</w:t>
            </w:r>
          </w:p>
        </w:tc>
        <w:tc>
          <w:tcPr>
            <w:tcW w:w="20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3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2103" w:type="dxa"/>
            <w:gridSpan w:val="3"/>
            <w:tcBorders>
              <w:top w:val="single" w:color="auto" w:sz="4" w:space="0"/>
              <w:left w:val="nil"/>
              <w:bottom w:val="single" w:color="auto" w:sz="4" w:space="0"/>
              <w:right w:val="single" w:color="auto" w:sz="4" w:space="0"/>
            </w:tcBorders>
            <w:vAlign w:val="center"/>
          </w:tcPr>
          <w:p>
            <w:pPr>
              <w:widowControl/>
              <w:jc w:val="center"/>
              <w:rPr>
                <w:kern w:val="0"/>
                <w:sz w:val="28"/>
                <w:szCs w:val="28"/>
              </w:rPr>
            </w:pPr>
          </w:p>
        </w:tc>
        <w:tc>
          <w:tcPr>
            <w:tcW w:w="1042"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身份证号</w:t>
            </w:r>
          </w:p>
        </w:tc>
        <w:tc>
          <w:tcPr>
            <w:tcW w:w="3836" w:type="dxa"/>
            <w:gridSpan w:val="6"/>
            <w:tcBorders>
              <w:top w:val="single" w:color="auto" w:sz="4" w:space="0"/>
              <w:left w:val="nil"/>
              <w:bottom w:val="single" w:color="auto" w:sz="4" w:space="0"/>
              <w:right w:val="single" w:color="auto" w:sz="4" w:space="0"/>
            </w:tcBorders>
            <w:vAlign w:val="center"/>
          </w:tcPr>
          <w:p>
            <w:pPr>
              <w:widowControl/>
              <w:rPr>
                <w:kern w:val="0"/>
                <w:sz w:val="28"/>
                <w:szCs w:val="28"/>
              </w:rPr>
            </w:pPr>
          </w:p>
        </w:tc>
        <w:tc>
          <w:tcPr>
            <w:tcW w:w="20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3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毕业时间</w:t>
            </w:r>
          </w:p>
        </w:tc>
        <w:tc>
          <w:tcPr>
            <w:tcW w:w="2103" w:type="dxa"/>
            <w:gridSpan w:val="3"/>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042"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毕业院校</w:t>
            </w:r>
            <w:r>
              <w:rPr>
                <w:rFonts w:hint="eastAsia" w:ascii="宋体" w:hAnsi="宋体" w:cs="宋体"/>
                <w:kern w:val="0"/>
                <w:szCs w:val="21"/>
              </w:rPr>
              <w:br w:type="textWrapping"/>
            </w:r>
            <w:r>
              <w:rPr>
                <w:rFonts w:hint="eastAsia" w:ascii="宋体" w:hAnsi="宋体" w:cs="宋体"/>
                <w:kern w:val="0"/>
                <w:szCs w:val="21"/>
              </w:rPr>
              <w:t>及专业</w:t>
            </w:r>
          </w:p>
        </w:tc>
        <w:tc>
          <w:tcPr>
            <w:tcW w:w="3836" w:type="dxa"/>
            <w:gridSpan w:val="6"/>
            <w:tcBorders>
              <w:top w:val="single" w:color="auto" w:sz="4" w:space="0"/>
              <w:left w:val="nil"/>
              <w:bottom w:val="single" w:color="auto" w:sz="4" w:space="0"/>
              <w:right w:val="single" w:color="auto" w:sz="4" w:space="0"/>
            </w:tcBorders>
            <w:vAlign w:val="center"/>
          </w:tcPr>
          <w:p>
            <w:pPr>
              <w:widowControl/>
              <w:rPr>
                <w:rFonts w:ascii="华文行楷" w:hAnsi="宋体" w:eastAsia="华文行楷" w:cs="宋体"/>
                <w:kern w:val="0"/>
                <w:sz w:val="24"/>
                <w:szCs w:val="24"/>
              </w:rPr>
            </w:pPr>
          </w:p>
        </w:tc>
        <w:tc>
          <w:tcPr>
            <w:tcW w:w="20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35" w:hRule="atLeas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是否师范类专业毕业</w:t>
            </w:r>
          </w:p>
        </w:tc>
        <w:tc>
          <w:tcPr>
            <w:tcW w:w="1356" w:type="dxa"/>
            <w:gridSpan w:val="2"/>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042"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是否普通</w:t>
            </w:r>
            <w:r>
              <w:rPr>
                <w:rFonts w:hint="eastAsia" w:ascii="宋体" w:hAnsi="宋体" w:cs="宋体"/>
                <w:kern w:val="0"/>
                <w:szCs w:val="21"/>
              </w:rPr>
              <w:br w:type="textWrapping"/>
            </w:r>
            <w:r>
              <w:rPr>
                <w:rFonts w:hint="eastAsia" w:ascii="宋体" w:hAnsi="宋体" w:cs="宋体"/>
                <w:kern w:val="0"/>
                <w:szCs w:val="21"/>
              </w:rPr>
              <w:t>全日制</w:t>
            </w:r>
          </w:p>
        </w:tc>
        <w:tc>
          <w:tcPr>
            <w:tcW w:w="2804" w:type="dxa"/>
            <w:gridSpan w:val="5"/>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032"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外语语种</w:t>
            </w:r>
            <w:r>
              <w:rPr>
                <w:rFonts w:hint="eastAsia" w:ascii="宋体" w:hAnsi="宋体" w:cs="宋体"/>
                <w:kern w:val="0"/>
                <w:szCs w:val="21"/>
              </w:rPr>
              <w:br w:type="textWrapping"/>
            </w:r>
            <w:r>
              <w:rPr>
                <w:rFonts w:hint="eastAsia" w:ascii="宋体" w:hAnsi="宋体" w:cs="宋体"/>
                <w:kern w:val="0"/>
                <w:szCs w:val="21"/>
              </w:rPr>
              <w:t>及水平</w:t>
            </w:r>
          </w:p>
        </w:tc>
        <w:tc>
          <w:tcPr>
            <w:tcW w:w="2071" w:type="dxa"/>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r>
      <w:tr>
        <w:tblPrEx>
          <w:tblCellMar>
            <w:top w:w="0" w:type="dxa"/>
            <w:left w:w="108" w:type="dxa"/>
            <w:bottom w:w="0" w:type="dxa"/>
            <w:right w:w="108" w:type="dxa"/>
          </w:tblCellMar>
        </w:tblPrEx>
        <w:trPr>
          <w:trHeight w:val="635"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w:t>
            </w:r>
          </w:p>
        </w:tc>
        <w:tc>
          <w:tcPr>
            <w:tcW w:w="856" w:type="dxa"/>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学位</w:t>
            </w:r>
          </w:p>
        </w:tc>
        <w:tc>
          <w:tcPr>
            <w:tcW w:w="1042" w:type="dxa"/>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812" w:type="dxa"/>
            <w:gridSpan w:val="2"/>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Cs w:val="21"/>
              </w:rPr>
            </w:pPr>
            <w:r>
              <w:rPr>
                <w:rFonts w:hint="eastAsia" w:ascii="宋体" w:hAnsi="宋体" w:cs="宋体"/>
                <w:kern w:val="0"/>
                <w:szCs w:val="21"/>
              </w:rPr>
              <w:t>普通话等级</w:t>
            </w:r>
          </w:p>
        </w:tc>
        <w:tc>
          <w:tcPr>
            <w:tcW w:w="1992" w:type="dxa"/>
            <w:gridSpan w:val="3"/>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计算机水平</w:t>
            </w:r>
          </w:p>
        </w:tc>
        <w:tc>
          <w:tcPr>
            <w:tcW w:w="2071" w:type="dxa"/>
            <w:tcBorders>
              <w:top w:val="nil"/>
              <w:left w:val="nil"/>
              <w:bottom w:val="single" w:color="auto" w:sz="4" w:space="0"/>
              <w:right w:val="single" w:color="auto" w:sz="4" w:space="0"/>
            </w:tcBorders>
            <w:vAlign w:val="center"/>
          </w:tcPr>
          <w:p>
            <w:pPr>
              <w:widowControl/>
              <w:jc w:val="center"/>
              <w:rPr>
                <w:rFonts w:ascii="华文行楷" w:hAnsi="宋体" w:eastAsia="华文行楷" w:cs="宋体"/>
                <w:kern w:val="0"/>
                <w:sz w:val="24"/>
                <w:szCs w:val="24"/>
              </w:rPr>
            </w:pPr>
          </w:p>
        </w:tc>
      </w:tr>
      <w:tr>
        <w:tblPrEx>
          <w:tblCellMar>
            <w:top w:w="0" w:type="dxa"/>
            <w:left w:w="108" w:type="dxa"/>
            <w:bottom w:w="0" w:type="dxa"/>
            <w:right w:w="108" w:type="dxa"/>
          </w:tblCellMar>
        </w:tblPrEx>
        <w:trPr>
          <w:trHeight w:val="596"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8305" w:type="dxa"/>
            <w:gridSpan w:val="10"/>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8"/>
                <w:szCs w:val="28"/>
              </w:rPr>
            </w:pPr>
            <w:r>
              <w:rPr>
                <w:rFonts w:hint="eastAsia" w:ascii="宋体" w:hAnsi="宋体" w:cs="宋体"/>
                <w:kern w:val="0"/>
                <w:szCs w:val="21"/>
              </w:rPr>
              <w:t>省(区)　       　 市(县)　　         区(镇)</w:t>
            </w:r>
          </w:p>
        </w:tc>
      </w:tr>
      <w:tr>
        <w:tblPrEx>
          <w:tblCellMar>
            <w:top w:w="0" w:type="dxa"/>
            <w:left w:w="108" w:type="dxa"/>
            <w:bottom w:w="0" w:type="dxa"/>
            <w:right w:w="108" w:type="dxa"/>
          </w:tblCellMar>
        </w:tblPrEx>
        <w:trPr>
          <w:trHeight w:val="596"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8305" w:type="dxa"/>
            <w:gridSpan w:val="10"/>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8"/>
                <w:szCs w:val="28"/>
              </w:rPr>
            </w:pPr>
            <w:r>
              <w:rPr>
                <w:rFonts w:hint="eastAsia" w:ascii="宋体" w:hAnsi="宋体" w:cs="宋体"/>
                <w:kern w:val="0"/>
                <w:szCs w:val="21"/>
              </w:rPr>
              <w:t>省(区)　       　 市(县)　　         区(镇)</w:t>
            </w:r>
          </w:p>
        </w:tc>
      </w:tr>
      <w:tr>
        <w:tblPrEx>
          <w:tblCellMar>
            <w:top w:w="0" w:type="dxa"/>
            <w:left w:w="108" w:type="dxa"/>
            <w:bottom w:w="0" w:type="dxa"/>
            <w:right w:w="108" w:type="dxa"/>
          </w:tblCellMar>
        </w:tblPrEx>
        <w:trPr>
          <w:trHeight w:val="596"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通讯地址</w:t>
            </w:r>
          </w:p>
        </w:tc>
        <w:tc>
          <w:tcPr>
            <w:tcW w:w="8305" w:type="dxa"/>
            <w:gridSpan w:val="10"/>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8"/>
                <w:szCs w:val="28"/>
              </w:rPr>
            </w:pPr>
            <w:r>
              <w:rPr>
                <w:rFonts w:hint="eastAsia" w:ascii="宋体" w:hAnsi="宋体" w:cs="宋体"/>
                <w:kern w:val="0"/>
                <w:szCs w:val="21"/>
              </w:rPr>
              <w:t>省(区)　       　 市(县)　　         区(镇)</w:t>
            </w:r>
          </w:p>
        </w:tc>
      </w:tr>
      <w:tr>
        <w:tblPrEx>
          <w:tblCellMar>
            <w:top w:w="0" w:type="dxa"/>
            <w:left w:w="108" w:type="dxa"/>
            <w:bottom w:w="0" w:type="dxa"/>
            <w:right w:w="108" w:type="dxa"/>
          </w:tblCellMar>
        </w:tblPrEx>
        <w:trPr>
          <w:trHeight w:val="1813"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何年何月至何年何月在何学校学习任何职务及工作经历</w:t>
            </w:r>
          </w:p>
        </w:tc>
        <w:tc>
          <w:tcPr>
            <w:tcW w:w="8305" w:type="dxa"/>
            <w:gridSpan w:val="10"/>
            <w:tcBorders>
              <w:top w:val="single" w:color="auto" w:sz="4" w:space="0"/>
              <w:left w:val="nil"/>
              <w:bottom w:val="single" w:color="auto" w:sz="4" w:space="0"/>
              <w:right w:val="single" w:color="000000" w:sz="4" w:space="0"/>
            </w:tcBorders>
          </w:tcPr>
          <w:p>
            <w:pPr>
              <w:widowControl/>
              <w:ind w:firstLine="218" w:firstLineChars="91"/>
              <w:jc w:val="left"/>
              <w:rPr>
                <w:rFonts w:ascii="华文行楷" w:hAnsi="宋体" w:eastAsia="华文行楷" w:cs="宋体"/>
                <w:kern w:val="0"/>
                <w:sz w:val="24"/>
                <w:szCs w:val="24"/>
              </w:rPr>
            </w:pPr>
          </w:p>
        </w:tc>
      </w:tr>
      <w:tr>
        <w:tblPrEx>
          <w:tblCellMar>
            <w:top w:w="0" w:type="dxa"/>
            <w:left w:w="108" w:type="dxa"/>
            <w:bottom w:w="0" w:type="dxa"/>
            <w:right w:w="108" w:type="dxa"/>
          </w:tblCellMar>
        </w:tblPrEx>
        <w:trPr>
          <w:trHeight w:val="736"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有何特长</w:t>
            </w:r>
          </w:p>
        </w:tc>
        <w:tc>
          <w:tcPr>
            <w:tcW w:w="8305" w:type="dxa"/>
            <w:gridSpan w:val="10"/>
            <w:tcBorders>
              <w:top w:val="single" w:color="auto" w:sz="4" w:space="0"/>
              <w:left w:val="nil"/>
              <w:bottom w:val="single" w:color="auto" w:sz="4" w:space="0"/>
              <w:right w:val="single" w:color="000000" w:sz="4" w:space="0"/>
            </w:tcBorders>
            <w:vAlign w:val="center"/>
          </w:tcPr>
          <w:p>
            <w:pPr>
              <w:widowControl/>
              <w:ind w:firstLine="218" w:firstLineChars="91"/>
              <w:jc w:val="left"/>
              <w:rPr>
                <w:rFonts w:ascii="华文行楷" w:hAnsi="宋体" w:eastAsia="华文行楷" w:cs="宋体"/>
                <w:kern w:val="0"/>
                <w:sz w:val="24"/>
                <w:szCs w:val="24"/>
              </w:rPr>
            </w:pPr>
          </w:p>
        </w:tc>
      </w:tr>
      <w:tr>
        <w:tblPrEx>
          <w:tblCellMar>
            <w:top w:w="0" w:type="dxa"/>
            <w:left w:w="108" w:type="dxa"/>
            <w:bottom w:w="0" w:type="dxa"/>
            <w:right w:w="108" w:type="dxa"/>
          </w:tblCellMar>
        </w:tblPrEx>
        <w:trPr>
          <w:trHeight w:val="725"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申报学校 （含幼儿园）</w:t>
            </w:r>
          </w:p>
        </w:tc>
        <w:tc>
          <w:tcPr>
            <w:tcW w:w="2715" w:type="dxa"/>
            <w:gridSpan w:val="4"/>
            <w:tcBorders>
              <w:top w:val="single" w:color="auto" w:sz="4" w:space="0"/>
              <w:left w:val="nil"/>
              <w:bottom w:val="single" w:color="auto" w:sz="4" w:space="0"/>
              <w:right w:val="single" w:color="auto" w:sz="4" w:space="0"/>
            </w:tcBorders>
            <w:vAlign w:val="center"/>
          </w:tcPr>
          <w:p>
            <w:pPr>
              <w:widowControl/>
              <w:jc w:val="center"/>
              <w:rPr>
                <w:rFonts w:ascii="华文行楷" w:hAnsi="宋体" w:eastAsia="华文行楷" w:cs="宋体"/>
                <w:kern w:val="0"/>
                <w:sz w:val="28"/>
                <w:szCs w:val="28"/>
              </w:rPr>
            </w:pP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申报岗位</w:t>
            </w:r>
            <w:r>
              <w:rPr>
                <w:rFonts w:hint="eastAsia" w:ascii="宋体" w:hAnsi="宋体" w:cs="宋体"/>
                <w:kern w:val="0"/>
                <w:sz w:val="18"/>
                <w:szCs w:val="18"/>
              </w:rPr>
              <w:t>（只填一项）</w:t>
            </w:r>
          </w:p>
        </w:tc>
        <w:tc>
          <w:tcPr>
            <w:tcW w:w="4375" w:type="dxa"/>
            <w:gridSpan w:val="4"/>
            <w:tcBorders>
              <w:top w:val="nil"/>
              <w:left w:val="nil"/>
              <w:bottom w:val="single" w:color="auto" w:sz="4" w:space="0"/>
              <w:right w:val="single" w:color="auto" w:sz="4" w:space="0"/>
            </w:tcBorders>
            <w:vAlign w:val="center"/>
          </w:tcPr>
          <w:p>
            <w:pPr>
              <w:widowControl/>
              <w:rPr>
                <w:rFonts w:ascii="华文行楷" w:hAnsi="宋体" w:eastAsia="华文行楷" w:cs="宋体"/>
                <w:kern w:val="0"/>
                <w:sz w:val="28"/>
                <w:szCs w:val="28"/>
              </w:rPr>
            </w:pPr>
          </w:p>
        </w:tc>
      </w:tr>
      <w:tr>
        <w:tblPrEx>
          <w:tblCellMar>
            <w:top w:w="0" w:type="dxa"/>
            <w:left w:w="108" w:type="dxa"/>
            <w:bottom w:w="0" w:type="dxa"/>
            <w:right w:w="108" w:type="dxa"/>
          </w:tblCellMar>
        </w:tblPrEx>
        <w:trPr>
          <w:trHeight w:val="811" w:hRule="atLeast"/>
        </w:trPr>
        <w:tc>
          <w:tcPr>
            <w:tcW w:w="145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诚信声明</w:t>
            </w:r>
          </w:p>
        </w:tc>
        <w:tc>
          <w:tcPr>
            <w:tcW w:w="8305" w:type="dxa"/>
            <w:gridSpan w:val="10"/>
            <w:tcBorders>
              <w:top w:val="single" w:color="auto" w:sz="4" w:space="0"/>
              <w:left w:val="nil"/>
              <w:bottom w:val="nil"/>
              <w:right w:val="single" w:color="000000" w:sz="4" w:space="0"/>
            </w:tcBorders>
            <w:vAlign w:val="center"/>
          </w:tcPr>
          <w:p>
            <w:pPr>
              <w:widowControl/>
              <w:spacing w:line="400" w:lineRule="exact"/>
              <w:ind w:firstLine="644" w:firstLineChars="230"/>
              <w:rPr>
                <w:rFonts w:ascii="华文行楷" w:hAnsi="宋体" w:eastAsia="华文行楷" w:cs="宋体"/>
                <w:kern w:val="0"/>
                <w:sz w:val="28"/>
                <w:szCs w:val="28"/>
              </w:rPr>
            </w:pPr>
            <w:r>
              <w:rPr>
                <w:rFonts w:hint="eastAsia" w:ascii="华文行楷" w:hAnsi="宋体" w:eastAsia="华文行楷" w:cs="宋体"/>
                <w:kern w:val="0"/>
                <w:sz w:val="28"/>
                <w:szCs w:val="28"/>
              </w:rPr>
              <w:t>诚信声明：本人确认以上所填信息真实、准确。如有不实导致被取消录用资格，本人愿负全责。</w:t>
            </w:r>
          </w:p>
        </w:tc>
      </w:tr>
      <w:tr>
        <w:tblPrEx>
          <w:tblCellMar>
            <w:top w:w="0" w:type="dxa"/>
            <w:left w:w="108" w:type="dxa"/>
            <w:bottom w:w="0" w:type="dxa"/>
            <w:right w:w="108" w:type="dxa"/>
          </w:tblCellMar>
        </w:tblPrEx>
        <w:trPr>
          <w:trHeight w:val="391" w:hRule="atLeast"/>
        </w:trPr>
        <w:tc>
          <w:tcPr>
            <w:tcW w:w="6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305" w:type="dxa"/>
            <w:gridSpan w:val="10"/>
            <w:tcBorders>
              <w:top w:val="nil"/>
              <w:left w:val="nil"/>
              <w:bottom w:val="single" w:color="auto" w:sz="4" w:space="0"/>
              <w:right w:val="single" w:color="000000" w:sz="4" w:space="0"/>
            </w:tcBorders>
            <w:vAlign w:val="bottom"/>
          </w:tcPr>
          <w:p>
            <w:pPr>
              <w:widowControl/>
              <w:wordWrap w:val="0"/>
              <w:ind w:right="330"/>
              <w:jc w:val="right"/>
              <w:rPr>
                <w:kern w:val="0"/>
                <w:sz w:val="22"/>
              </w:rPr>
            </w:pPr>
            <w:r>
              <w:rPr>
                <w:rFonts w:hint="eastAsia"/>
                <w:kern w:val="0"/>
                <w:sz w:val="22"/>
              </w:rPr>
              <w:t>应聘人员签名（手写）：</w:t>
            </w:r>
            <w:r>
              <w:rPr>
                <w:rFonts w:hint="eastAsia" w:ascii="宋体" w:hAnsi="宋体"/>
                <w:kern w:val="0"/>
                <w:sz w:val="22"/>
              </w:rPr>
              <w:t>　　　</w:t>
            </w:r>
            <w:r>
              <w:rPr>
                <w:kern w:val="0"/>
                <w:sz w:val="22"/>
              </w:rPr>
              <w:t xml:space="preserve">         2020</w:t>
            </w:r>
            <w:r>
              <w:rPr>
                <w:rFonts w:hint="eastAsia" w:ascii="宋体" w:hAnsi="宋体"/>
                <w:kern w:val="0"/>
                <w:sz w:val="22"/>
              </w:rPr>
              <w:t>年    月   日</w:t>
            </w:r>
          </w:p>
        </w:tc>
      </w:tr>
      <w:tr>
        <w:tblPrEx>
          <w:tblCellMar>
            <w:top w:w="0" w:type="dxa"/>
            <w:left w:w="108" w:type="dxa"/>
            <w:bottom w:w="0" w:type="dxa"/>
            <w:right w:w="108" w:type="dxa"/>
          </w:tblCellMar>
        </w:tblPrEx>
        <w:trPr>
          <w:trHeight w:val="1407" w:hRule="atLeast"/>
        </w:trPr>
        <w:tc>
          <w:tcPr>
            <w:tcW w:w="145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资格审查  意  见</w:t>
            </w:r>
          </w:p>
        </w:tc>
        <w:tc>
          <w:tcPr>
            <w:tcW w:w="8305" w:type="dxa"/>
            <w:gridSpan w:val="10"/>
            <w:tcBorders>
              <w:top w:val="single" w:color="auto" w:sz="4" w:space="0"/>
              <w:left w:val="nil"/>
              <w:bottom w:val="single" w:color="auto" w:sz="4" w:space="0"/>
              <w:right w:val="single" w:color="000000" w:sz="4" w:space="0"/>
            </w:tcBorders>
            <w:vAlign w:val="bottom"/>
          </w:tcPr>
          <w:p>
            <w:pPr>
              <w:widowControl/>
              <w:ind w:right="440"/>
              <w:jc w:val="right"/>
              <w:rPr>
                <w:kern w:val="0"/>
                <w:sz w:val="22"/>
              </w:rPr>
            </w:pPr>
            <w:r>
              <w:rPr>
                <w:rFonts w:hint="eastAsia" w:ascii="宋体" w:hAnsi="宋体"/>
                <w:kern w:val="0"/>
                <w:sz w:val="22"/>
              </w:rPr>
              <w:t>盖   章</w:t>
            </w:r>
            <w:r>
              <w:rPr>
                <w:kern w:val="0"/>
                <w:sz w:val="12"/>
                <w:szCs w:val="12"/>
              </w:rPr>
              <w:t>.</w:t>
            </w:r>
            <w:r>
              <w:rPr>
                <w:rFonts w:hint="eastAsia" w:ascii="宋体" w:hAnsi="宋体"/>
                <w:kern w:val="0"/>
                <w:sz w:val="22"/>
              </w:rPr>
              <w:br w:type="textWrapping"/>
            </w:r>
            <w:r>
              <w:rPr>
                <w:kern w:val="0"/>
                <w:sz w:val="22"/>
              </w:rPr>
              <w:t xml:space="preserve">                                                     2020</w:t>
            </w:r>
            <w:r>
              <w:rPr>
                <w:rFonts w:hint="eastAsia" w:ascii="宋体" w:hAnsi="宋体"/>
                <w:kern w:val="0"/>
                <w:sz w:val="22"/>
              </w:rPr>
              <w:t>年   月  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EFF2797"/>
    <w:rsid w:val="3F2F3386"/>
    <w:rsid w:val="62C87C24"/>
    <w:rsid w:val="7585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rFonts w:ascii="Calibri" w:hAnsi="Calibri" w:eastAsia="宋体" w:cs="Times New Roman"/>
      <w:sz w:val="18"/>
      <w:szCs w:val="18"/>
    </w:rPr>
  </w:style>
  <w:style w:type="character" w:customStyle="1" w:styleId="9">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2432</Words>
  <Characters>2588</Characters>
  <Paragraphs>207</Paragraphs>
  <TotalTime>36</TotalTime>
  <ScaleCrop>false</ScaleCrop>
  <LinksUpToDate>false</LinksUpToDate>
  <CharactersWithSpaces>2796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2020-06-02T07:18:00Z</dcterms:created>
  <dc:creator>Lenovo</dc:creator>
  <cp:lastModifiedBy>柒y小c彩y</cp:lastModifiedBy>
  <dcterms:modified xsi:type="dcterms:W3CDTF">2020-06-03T02:25:47Z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