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附件3</w:t>
      </w: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 w:hAnsi="仿宋" w:eastAsia="仿宋" w:cs="仿宋"/>
          <w:color w:val="000000" w:themeColor="text1"/>
          <w:sz w:val="36"/>
          <w:szCs w:val="36"/>
          <w14:textFill>
            <w14:solidFill>
              <w14:schemeClr w14:val="tx1"/>
            </w14:solidFill>
          </w14:textFill>
        </w:rPr>
      </w:pPr>
      <w:r>
        <w:rPr>
          <w:rFonts w:hint="eastAsia" w:ascii="华文中宋" w:hAnsi="华文中宋" w:eastAsia="华文中宋" w:cs="华文中宋"/>
          <w:b/>
          <w:bCs/>
          <w:sz w:val="36"/>
          <w:szCs w:val="36"/>
        </w:rPr>
        <w:t>吉林大学</w:t>
      </w:r>
      <w:r>
        <w:rPr>
          <w:rFonts w:hint="eastAsia" w:ascii="华文中宋" w:hAnsi="华文中宋" w:eastAsia="华文中宋" w:cs="华文中宋"/>
          <w:b/>
          <w:bCs/>
          <w:sz w:val="36"/>
          <w:szCs w:val="36"/>
          <w:lang w:eastAsia="zh-CN"/>
        </w:rPr>
        <w:t>校医院</w:t>
      </w:r>
      <w:r>
        <w:rPr>
          <w:rFonts w:hint="eastAsia" w:ascii="华文中宋" w:hAnsi="华文中宋" w:eastAsia="华文中宋" w:cs="华文中宋"/>
          <w:b/>
          <w:bCs/>
          <w:sz w:val="36"/>
          <w:szCs w:val="36"/>
          <w:lang w:val="en-US" w:eastAsia="zh-CN"/>
        </w:rPr>
        <w:t>2020年度</w:t>
      </w:r>
      <w:r>
        <w:rPr>
          <w:rFonts w:hint="eastAsia" w:ascii="华文中宋" w:hAnsi="华文中宋" w:eastAsia="华文中宋" w:cs="华文中宋"/>
          <w:b/>
          <w:bCs/>
          <w:sz w:val="36"/>
          <w:szCs w:val="36"/>
        </w:rPr>
        <w:t>招聘</w:t>
      </w:r>
      <w:r>
        <w:rPr>
          <w:rFonts w:hint="eastAsia" w:ascii="华文中宋" w:hAnsi="华文中宋" w:eastAsia="华文中宋" w:cs="华文中宋"/>
          <w:b/>
          <w:bCs/>
          <w:sz w:val="36"/>
          <w:szCs w:val="36"/>
          <w:lang w:eastAsia="zh-CN"/>
        </w:rPr>
        <w:t>工作人员</w:t>
      </w:r>
      <w:r>
        <w:rPr>
          <w:rFonts w:hint="eastAsia" w:ascii="华文中宋" w:hAnsi="华文中宋" w:eastAsia="华文中宋" w:cs="华文中宋"/>
          <w:b/>
          <w:bCs/>
          <w:sz w:val="36"/>
          <w:szCs w:val="36"/>
          <w:lang w:val="en-US" w:eastAsia="zh-CN"/>
        </w:rPr>
        <w:t xml:space="preserve">          </w:t>
      </w:r>
      <w:r>
        <w:rPr>
          <w:rFonts w:hint="eastAsia" w:ascii="华文中宋" w:hAnsi="华文中宋" w:eastAsia="华文中宋" w:cs="华文中宋"/>
          <w:b/>
          <w:bCs/>
          <w:sz w:val="36"/>
          <w:szCs w:val="36"/>
          <w:lang w:eastAsia="zh-CN"/>
        </w:rPr>
        <w:t>线上考核应聘</w:t>
      </w:r>
      <w:r>
        <w:rPr>
          <w:rFonts w:hint="eastAsia" w:ascii="华文中宋" w:hAnsi="华文中宋" w:eastAsia="华文中宋" w:cs="华文中宋"/>
          <w:b/>
          <w:bCs/>
          <w:sz w:val="36"/>
          <w:szCs w:val="36"/>
        </w:rPr>
        <w:t>须知</w:t>
      </w: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 w:hAnsi="仿宋" w:eastAsia="仿宋" w:cs="仿宋"/>
          <w:color w:val="000000" w:themeColor="text1"/>
          <w:sz w:val="36"/>
          <w:szCs w:val="36"/>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5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各位</w:t>
      </w:r>
      <w:r>
        <w:rPr>
          <w:rFonts w:hint="eastAsia" w:ascii="仿宋_GB2312" w:hAnsi="仿宋_GB2312" w:eastAsia="仿宋_GB2312" w:cs="仿宋_GB2312"/>
          <w:color w:val="000000" w:themeColor="text1"/>
          <w:sz w:val="32"/>
          <w:szCs w:val="32"/>
          <w:lang w:eastAsia="zh-CN"/>
          <w14:textFill>
            <w14:solidFill>
              <w14:schemeClr w14:val="tx1"/>
            </w14:solidFill>
          </w14:textFill>
        </w:rPr>
        <w:t>考生</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为做好疫情防控期间</w:t>
      </w:r>
      <w:r>
        <w:rPr>
          <w:rFonts w:hint="eastAsia" w:ascii="仿宋_GB2312" w:hAnsi="仿宋_GB2312" w:eastAsia="仿宋_GB2312" w:cs="仿宋_GB2312"/>
          <w:color w:val="000000" w:themeColor="text1"/>
          <w:sz w:val="32"/>
          <w:szCs w:val="32"/>
          <w:lang w:eastAsia="zh-CN"/>
          <w14:textFill>
            <w14:solidFill>
              <w14:schemeClr w14:val="tx1"/>
            </w14:solidFill>
          </w14:textFill>
        </w:rPr>
        <w:t>校医院</w:t>
      </w:r>
      <w:r>
        <w:rPr>
          <w:rFonts w:hint="eastAsia" w:ascii="仿宋_GB2312" w:hAnsi="仿宋_GB2312" w:eastAsia="仿宋_GB2312" w:cs="仿宋_GB2312"/>
          <w:color w:val="000000" w:themeColor="text1"/>
          <w:sz w:val="32"/>
          <w:szCs w:val="32"/>
          <w14:textFill>
            <w14:solidFill>
              <w14:schemeClr w14:val="tx1"/>
            </w14:solidFill>
          </w14:textFill>
        </w:rPr>
        <w:t>2020年度</w:t>
      </w:r>
      <w:r>
        <w:rPr>
          <w:rFonts w:hint="eastAsia" w:ascii="仿宋_GB2312" w:hAnsi="仿宋_GB2312" w:eastAsia="仿宋_GB2312" w:cs="仿宋_GB2312"/>
          <w:color w:val="000000" w:themeColor="text1"/>
          <w:sz w:val="32"/>
          <w:szCs w:val="32"/>
          <w:lang w:eastAsia="zh-CN"/>
          <w14:textFill>
            <w14:solidFill>
              <w14:schemeClr w14:val="tx1"/>
            </w14:solidFill>
          </w14:textFill>
        </w:rPr>
        <w:t>公开招聘工作人员</w:t>
      </w:r>
      <w:r>
        <w:rPr>
          <w:rFonts w:hint="eastAsia" w:ascii="仿宋_GB2312" w:hAnsi="仿宋_GB2312" w:eastAsia="仿宋_GB2312" w:cs="仿宋_GB2312"/>
          <w:color w:val="000000" w:themeColor="text1"/>
          <w:sz w:val="32"/>
          <w:szCs w:val="32"/>
          <w14:textFill>
            <w14:solidFill>
              <w14:schemeClr w14:val="tx1"/>
            </w14:solidFill>
          </w14:textFill>
        </w:rPr>
        <w:t>工作，根据《中共中央组织部办公厅人力资源社会保障部办公厅关于应对新冠肺炎疫情影响做好事业单位公开招聘高校毕业生工作的通知》（人社厅发〔2020〕27号）有关要求，经</w:t>
      </w:r>
      <w:r>
        <w:rPr>
          <w:rFonts w:hint="eastAsia" w:ascii="仿宋_GB2312" w:hAnsi="仿宋_GB2312" w:eastAsia="仿宋_GB2312" w:cs="仿宋_GB2312"/>
          <w:color w:val="000000" w:themeColor="text1"/>
          <w:sz w:val="32"/>
          <w:szCs w:val="32"/>
          <w:lang w:eastAsia="zh-CN"/>
          <w14:textFill>
            <w14:solidFill>
              <w14:schemeClr w14:val="tx1"/>
            </w14:solidFill>
          </w14:textFill>
        </w:rPr>
        <w:t>校医院</w:t>
      </w:r>
      <w:r>
        <w:rPr>
          <w:rFonts w:hint="eastAsia" w:ascii="仿宋_GB2312" w:hAnsi="仿宋_GB2312" w:eastAsia="仿宋_GB2312" w:cs="仿宋_GB2312"/>
          <w:color w:val="000000" w:themeColor="text1"/>
          <w:sz w:val="32"/>
          <w:szCs w:val="32"/>
          <w14:textFill>
            <w14:solidFill>
              <w14:schemeClr w14:val="tx1"/>
            </w14:solidFill>
          </w14:textFill>
        </w:rPr>
        <w:t>研究决定，疫情防控期间我</w:t>
      </w:r>
      <w:r>
        <w:rPr>
          <w:rFonts w:hint="eastAsia" w:ascii="仿宋_GB2312" w:hAnsi="仿宋_GB2312" w:eastAsia="仿宋_GB2312" w:cs="仿宋_GB2312"/>
          <w:color w:val="000000" w:themeColor="text1"/>
          <w:sz w:val="32"/>
          <w:szCs w:val="32"/>
          <w:lang w:eastAsia="zh-CN"/>
          <w14:textFill>
            <w14:solidFill>
              <w14:schemeClr w14:val="tx1"/>
            </w14:solidFill>
          </w14:textFill>
        </w:rPr>
        <w:t>院</w:t>
      </w:r>
      <w:r>
        <w:rPr>
          <w:rFonts w:hint="eastAsia" w:ascii="仿宋_GB2312" w:hAnsi="仿宋_GB2312" w:eastAsia="仿宋_GB2312" w:cs="仿宋_GB2312"/>
          <w:color w:val="000000" w:themeColor="text1"/>
          <w:sz w:val="32"/>
          <w:szCs w:val="32"/>
          <w14:textFill>
            <w14:solidFill>
              <w14:schemeClr w14:val="tx1"/>
            </w14:solidFill>
          </w14:textFill>
        </w:rPr>
        <w:t>不再组织大型人员聚集性考试</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统一采用线上</w:t>
      </w:r>
      <w:r>
        <w:rPr>
          <w:rFonts w:hint="eastAsia" w:ascii="仿宋_GB2312" w:hAnsi="仿宋_GB2312" w:eastAsia="仿宋_GB2312" w:cs="仿宋_GB2312"/>
          <w:color w:val="000000" w:themeColor="text1"/>
          <w:sz w:val="32"/>
          <w:szCs w:val="32"/>
          <w:lang w:eastAsia="zh-CN"/>
          <w14:textFill>
            <w14:solidFill>
              <w14:schemeClr w14:val="tx1"/>
            </w14:solidFill>
          </w14:textFill>
        </w:rPr>
        <w:t>考核</w:t>
      </w:r>
      <w:r>
        <w:rPr>
          <w:rFonts w:hint="eastAsia" w:ascii="仿宋_GB2312" w:hAnsi="仿宋_GB2312" w:eastAsia="仿宋_GB2312" w:cs="仿宋_GB2312"/>
          <w:color w:val="000000" w:themeColor="text1"/>
          <w:sz w:val="32"/>
          <w:szCs w:val="32"/>
          <w14:textFill>
            <w14:solidFill>
              <w14:schemeClr w14:val="tx1"/>
            </w14:solidFill>
          </w14:textFill>
        </w:rPr>
        <w:t>方式进行。</w:t>
      </w:r>
    </w:p>
    <w:p>
      <w:pPr>
        <w:keepNext w:val="0"/>
        <w:keepLines w:val="0"/>
        <w:pageBreakBefore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为保证线上</w:t>
      </w:r>
      <w:r>
        <w:rPr>
          <w:rFonts w:hint="eastAsia" w:ascii="仿宋_GB2312" w:hAnsi="仿宋_GB2312" w:eastAsia="仿宋_GB2312" w:cs="仿宋_GB2312"/>
          <w:color w:val="000000" w:themeColor="text1"/>
          <w:sz w:val="32"/>
          <w:szCs w:val="32"/>
          <w:lang w:eastAsia="zh-CN"/>
          <w14:textFill>
            <w14:solidFill>
              <w14:schemeClr w14:val="tx1"/>
            </w14:solidFill>
          </w14:textFill>
        </w:rPr>
        <w:t>考核</w:t>
      </w:r>
      <w:r>
        <w:rPr>
          <w:rFonts w:hint="eastAsia" w:ascii="仿宋_GB2312" w:hAnsi="仿宋_GB2312" w:eastAsia="仿宋_GB2312" w:cs="仿宋_GB2312"/>
          <w:color w:val="000000" w:themeColor="text1"/>
          <w:sz w:val="32"/>
          <w:szCs w:val="32"/>
          <w14:textFill>
            <w14:solidFill>
              <w14:schemeClr w14:val="tx1"/>
            </w14:solidFill>
          </w14:textFill>
        </w:rPr>
        <w:t>平稳顺畅进行，现将</w:t>
      </w:r>
      <w:r>
        <w:rPr>
          <w:rFonts w:hint="eastAsia" w:ascii="仿宋_GB2312" w:hAnsi="仿宋_GB2312" w:eastAsia="仿宋_GB2312" w:cs="仿宋_GB2312"/>
          <w:color w:val="000000" w:themeColor="text1"/>
          <w:sz w:val="32"/>
          <w:szCs w:val="32"/>
          <w:lang w:eastAsia="zh-CN"/>
          <w14:textFill>
            <w14:solidFill>
              <w14:schemeClr w14:val="tx1"/>
            </w14:solidFill>
          </w14:textFill>
        </w:rPr>
        <w:t>相关工作</w:t>
      </w:r>
      <w:r>
        <w:rPr>
          <w:rFonts w:hint="eastAsia" w:ascii="仿宋_GB2312" w:hAnsi="仿宋_GB2312" w:eastAsia="仿宋_GB2312" w:cs="仿宋_GB2312"/>
          <w:color w:val="000000" w:themeColor="text1"/>
          <w:sz w:val="32"/>
          <w:szCs w:val="32"/>
          <w14:textFill>
            <w14:solidFill>
              <w14:schemeClr w14:val="tx1"/>
            </w14:solidFill>
          </w14:textFill>
        </w:rPr>
        <w:t>告知如下：</w:t>
      </w:r>
    </w:p>
    <w:p>
      <w:pPr>
        <w:keepNext w:val="0"/>
        <w:keepLines w:val="0"/>
        <w:pageBreakBefore w:val="0"/>
        <w:numPr>
          <w:ilvl w:val="0"/>
          <w:numId w:val="0"/>
        </w:numPr>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一、</w:t>
      </w:r>
      <w:r>
        <w:rPr>
          <w:rFonts w:hint="eastAsia" w:ascii="仿宋_GB2312" w:hAnsi="仿宋_GB2312" w:eastAsia="仿宋_GB2312" w:cs="仿宋_GB2312"/>
          <w:color w:val="000000" w:themeColor="text1"/>
          <w:sz w:val="32"/>
          <w:szCs w:val="32"/>
          <w14:textFill>
            <w14:solidFill>
              <w14:schemeClr w14:val="tx1"/>
            </w14:solidFill>
          </w14:textFill>
        </w:rPr>
        <w:t>我</w:t>
      </w:r>
      <w:r>
        <w:rPr>
          <w:rFonts w:hint="eastAsia" w:ascii="仿宋_GB2312" w:hAnsi="仿宋_GB2312" w:eastAsia="仿宋_GB2312" w:cs="仿宋_GB2312"/>
          <w:color w:val="000000" w:themeColor="text1"/>
          <w:sz w:val="32"/>
          <w:szCs w:val="32"/>
          <w:lang w:eastAsia="zh-CN"/>
          <w14:textFill>
            <w14:solidFill>
              <w14:schemeClr w14:val="tx1"/>
            </w14:solidFill>
          </w14:textFill>
        </w:rPr>
        <w:t>院</w:t>
      </w:r>
      <w:r>
        <w:rPr>
          <w:rFonts w:hint="eastAsia" w:ascii="仿宋_GB2312" w:hAnsi="仿宋_GB2312" w:eastAsia="仿宋_GB2312" w:cs="仿宋_GB2312"/>
          <w:color w:val="000000" w:themeColor="text1"/>
          <w:sz w:val="32"/>
          <w:szCs w:val="32"/>
          <w14:textFill>
            <w14:solidFill>
              <w14:schemeClr w14:val="tx1"/>
            </w14:solidFill>
          </w14:textFill>
        </w:rPr>
        <w:t>线上</w:t>
      </w:r>
      <w:r>
        <w:rPr>
          <w:rFonts w:hint="eastAsia" w:ascii="仿宋_GB2312" w:hAnsi="仿宋_GB2312" w:eastAsia="仿宋_GB2312" w:cs="仿宋_GB2312"/>
          <w:color w:val="000000" w:themeColor="text1"/>
          <w:sz w:val="32"/>
          <w:szCs w:val="32"/>
          <w:lang w:eastAsia="zh-CN"/>
          <w14:textFill>
            <w14:solidFill>
              <w14:schemeClr w14:val="tx1"/>
            </w14:solidFill>
          </w14:textFill>
        </w:rPr>
        <w:t>考核</w:t>
      </w:r>
      <w:r>
        <w:rPr>
          <w:rFonts w:hint="eastAsia" w:ascii="仿宋_GB2312" w:hAnsi="仿宋_GB2312" w:eastAsia="仿宋_GB2312" w:cs="仿宋_GB2312"/>
          <w:color w:val="000000" w:themeColor="text1"/>
          <w:sz w:val="32"/>
          <w:szCs w:val="32"/>
          <w14:textFill>
            <w14:solidFill>
              <w14:schemeClr w14:val="tx1"/>
            </w14:solidFill>
          </w14:textFill>
        </w:rPr>
        <w:t>采用钉钉平台。请考生提前准备</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台设备（带有</w:t>
      </w:r>
      <w:r>
        <w:rPr>
          <w:rFonts w:hint="eastAsia" w:ascii="仿宋_GB2312" w:hAnsi="仿宋_GB2312" w:eastAsia="仿宋_GB2312" w:cs="仿宋_GB2312"/>
          <w:color w:val="000000" w:themeColor="text1"/>
          <w:sz w:val="32"/>
          <w:szCs w:val="32"/>
          <w:lang w:eastAsia="zh-CN"/>
          <w14:textFill>
            <w14:solidFill>
              <w14:schemeClr w14:val="tx1"/>
            </w14:solidFill>
          </w14:textFill>
        </w:rPr>
        <w:t>高清</w:t>
      </w:r>
      <w:r>
        <w:rPr>
          <w:rFonts w:hint="eastAsia" w:ascii="仿宋_GB2312" w:hAnsi="仿宋_GB2312" w:eastAsia="仿宋_GB2312" w:cs="仿宋_GB2312"/>
          <w:color w:val="000000" w:themeColor="text1"/>
          <w:sz w:val="32"/>
          <w:szCs w:val="32"/>
          <w14:textFill>
            <w14:solidFill>
              <w14:schemeClr w14:val="tx1"/>
            </w14:solidFill>
          </w14:textFill>
        </w:rPr>
        <w:t>摄像头的电脑</w:t>
      </w:r>
      <w:r>
        <w:rPr>
          <w:rFonts w:hint="eastAsia" w:ascii="仿宋_GB2312" w:hAnsi="仿宋_GB2312" w:eastAsia="仿宋_GB2312" w:cs="仿宋_GB2312"/>
          <w:color w:val="000000" w:themeColor="text1"/>
          <w:sz w:val="32"/>
          <w:szCs w:val="32"/>
          <w:lang w:eastAsia="zh-CN"/>
          <w14:textFill>
            <w14:solidFill>
              <w14:schemeClr w14:val="tx1"/>
            </w14:solidFill>
          </w14:textFill>
        </w:rPr>
        <w:t>或</w:t>
      </w:r>
      <w:r>
        <w:rPr>
          <w:rFonts w:hint="eastAsia" w:ascii="仿宋_GB2312" w:hAnsi="仿宋_GB2312" w:eastAsia="仿宋_GB2312" w:cs="仿宋_GB2312"/>
          <w:color w:val="000000" w:themeColor="text1"/>
          <w:sz w:val="32"/>
          <w:szCs w:val="32"/>
          <w14:textFill>
            <w14:solidFill>
              <w14:schemeClr w14:val="tx1"/>
            </w14:solidFill>
          </w14:textFill>
        </w:rPr>
        <w:t>平板电脑或手机），</w:t>
      </w:r>
      <w:r>
        <w:rPr>
          <w:rFonts w:hint="eastAsia" w:ascii="仿宋_GB2312" w:hAnsi="仿宋_GB2312" w:eastAsia="仿宋_GB2312" w:cs="仿宋_GB2312"/>
          <w:color w:val="000000" w:themeColor="text1"/>
          <w:sz w:val="32"/>
          <w:szCs w:val="32"/>
          <w:lang w:eastAsia="zh-CN"/>
          <w14:textFill>
            <w14:solidFill>
              <w14:schemeClr w14:val="tx1"/>
            </w14:solidFill>
          </w14:textFill>
        </w:rPr>
        <w:t>并在</w:t>
      </w:r>
      <w:r>
        <w:rPr>
          <w:rFonts w:hint="eastAsia" w:ascii="仿宋_GB2312" w:hAnsi="仿宋_GB2312" w:eastAsia="仿宋_GB2312" w:cs="仿宋_GB2312"/>
          <w:color w:val="000000" w:themeColor="text1"/>
          <w:sz w:val="32"/>
          <w:szCs w:val="32"/>
          <w14:textFill>
            <w14:solidFill>
              <w14:schemeClr w14:val="tx1"/>
            </w14:solidFill>
          </w14:textFill>
        </w:rPr>
        <w:t>设备中下载钉钉平台，注册账号</w:t>
      </w:r>
      <w:r>
        <w:rPr>
          <w:rFonts w:hint="eastAsia" w:ascii="仿宋_GB2312" w:hAnsi="仿宋_GB2312" w:eastAsia="仿宋_GB2312" w:cs="仿宋_GB2312"/>
          <w:color w:val="000000" w:themeColor="text1"/>
          <w:sz w:val="32"/>
          <w:szCs w:val="32"/>
          <w:lang w:eastAsia="zh-CN"/>
          <w14:textFill>
            <w14:solidFill>
              <w14:schemeClr w14:val="tx1"/>
            </w14:solidFill>
          </w14:textFill>
        </w:rPr>
        <w:t>后添加好友：</w:t>
      </w:r>
      <w:r>
        <w:rPr>
          <w:rFonts w:hint="default" w:ascii="Arial" w:hAnsi="Arial" w:eastAsia="Malgun Gothic" w:cs="Arial"/>
          <w:color w:val="000000" w:themeColor="text1"/>
          <w:sz w:val="32"/>
          <w:szCs w:val="32"/>
          <w:lang w:val="en-US" w:eastAsia="zh-CN"/>
          <w14:textFill>
            <w14:solidFill>
              <w14:schemeClr w14:val="tx1"/>
            </w14:solidFill>
          </w14:textFill>
        </w:rPr>
        <w:t>ll</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19990539421</w:t>
      </w:r>
      <w:r>
        <w:rPr>
          <w:rFonts w:hint="eastAsia" w:ascii="仿宋_GB2312" w:hAnsi="仿宋_GB2312" w:eastAsia="仿宋_GB2312" w:cs="仿宋_GB2312"/>
          <w:color w:val="000000" w:themeColor="text1"/>
          <w:sz w:val="32"/>
          <w:szCs w:val="32"/>
          <w:lang w:eastAsia="zh-CN"/>
          <w14:textFill>
            <w14:solidFill>
              <w14:schemeClr w14:val="tx1"/>
            </w14:solidFill>
          </w14:textFill>
        </w:rPr>
        <w:t>，添加时需备注“姓名+报名岗位”，否则不予通过好友申请。</w:t>
      </w:r>
    </w:p>
    <w:p>
      <w:pPr>
        <w:keepNext w:val="0"/>
        <w:keepLines w:val="0"/>
        <w:pageBreakBefore w:val="0"/>
        <w:numPr>
          <w:ilvl w:val="0"/>
          <w:numId w:val="0"/>
        </w:numPr>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二、</w:t>
      </w:r>
      <w:r>
        <w:rPr>
          <w:rFonts w:hint="eastAsia" w:ascii="仿宋_GB2312" w:hAnsi="仿宋_GB2312" w:eastAsia="仿宋_GB2312" w:cs="仿宋_GB2312"/>
          <w:color w:val="000000" w:themeColor="text1"/>
          <w:sz w:val="32"/>
          <w:szCs w:val="32"/>
          <w14:textFill>
            <w14:solidFill>
              <w14:schemeClr w14:val="tx1"/>
            </w14:solidFill>
          </w14:textFill>
        </w:rPr>
        <w:t>线上</w:t>
      </w:r>
      <w:r>
        <w:rPr>
          <w:rFonts w:hint="eastAsia" w:ascii="仿宋_GB2312" w:hAnsi="仿宋_GB2312" w:eastAsia="仿宋_GB2312" w:cs="仿宋_GB2312"/>
          <w:color w:val="000000" w:themeColor="text1"/>
          <w:sz w:val="32"/>
          <w:szCs w:val="32"/>
          <w:lang w:eastAsia="zh-CN"/>
          <w14:textFill>
            <w14:solidFill>
              <w14:schemeClr w14:val="tx1"/>
            </w14:solidFill>
          </w14:textFill>
        </w:rPr>
        <w:t>考核时，请</w:t>
      </w:r>
      <w:r>
        <w:rPr>
          <w:rFonts w:hint="eastAsia" w:ascii="仿宋_GB2312" w:hAnsi="仿宋_GB2312" w:eastAsia="仿宋_GB2312" w:cs="仿宋_GB2312"/>
          <w:color w:val="000000" w:themeColor="text1"/>
          <w:sz w:val="32"/>
          <w:szCs w:val="32"/>
          <w14:textFill>
            <w14:solidFill>
              <w14:schemeClr w14:val="tx1"/>
            </w14:solidFill>
          </w14:textFill>
        </w:rPr>
        <w:t>显示考生正面，采集考生音、视频源，</w:t>
      </w:r>
      <w:r>
        <w:rPr>
          <w:rFonts w:hint="eastAsia" w:ascii="仿宋_GB2312" w:hAnsi="仿宋_GB2312" w:eastAsia="仿宋_GB2312" w:cs="仿宋_GB2312"/>
          <w:color w:val="000000" w:themeColor="text1"/>
          <w:sz w:val="32"/>
          <w:szCs w:val="32"/>
          <w:lang w:eastAsia="zh-CN"/>
          <w14:textFill>
            <w14:solidFill>
              <w14:schemeClr w14:val="tx1"/>
            </w14:solidFill>
          </w14:textFill>
        </w:rPr>
        <w:t>考核</w:t>
      </w:r>
      <w:r>
        <w:rPr>
          <w:rFonts w:hint="eastAsia" w:ascii="仿宋_GB2312" w:hAnsi="仿宋_GB2312" w:eastAsia="仿宋_GB2312" w:cs="仿宋_GB2312"/>
          <w:color w:val="000000" w:themeColor="text1"/>
          <w:sz w:val="32"/>
          <w:szCs w:val="32"/>
          <w14:textFill>
            <w14:solidFill>
              <w14:schemeClr w14:val="tx1"/>
            </w14:solidFill>
          </w14:textFill>
        </w:rPr>
        <w:t>过程中须保持面试平台全屏幕进行。</w:t>
      </w:r>
      <w:r>
        <w:rPr>
          <w:rFonts w:hint="eastAsia" w:ascii="仿宋_GB2312" w:hAnsi="仿宋_GB2312" w:eastAsia="仿宋_GB2312" w:cs="仿宋_GB2312"/>
          <w:color w:val="000000" w:themeColor="text1"/>
          <w:sz w:val="32"/>
          <w:szCs w:val="32"/>
          <w:lang w:eastAsia="zh-CN"/>
          <w14:textFill>
            <w14:solidFill>
              <w14:schemeClr w14:val="tx1"/>
            </w14:solidFill>
          </w14:textFill>
        </w:rPr>
        <w:t>考核</w:t>
      </w:r>
      <w:r>
        <w:rPr>
          <w:rFonts w:hint="eastAsia" w:ascii="仿宋_GB2312" w:hAnsi="仿宋_GB2312" w:eastAsia="仿宋_GB2312" w:cs="仿宋_GB2312"/>
          <w:color w:val="000000" w:themeColor="text1"/>
          <w:sz w:val="32"/>
          <w:szCs w:val="32"/>
          <w14:textFill>
            <w14:solidFill>
              <w14:schemeClr w14:val="tx1"/>
            </w14:solidFill>
          </w14:textFill>
        </w:rPr>
        <w:t>全程须清晰显示考生面容以及双手，考生不得切换屏，不得遮盖耳朵。请考生准备手机支架，防止抖动影响面试效果。</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550" w:lineRule="exact"/>
        <w:ind w:firstLine="672" w:firstLineChars="200"/>
        <w:jc w:val="both"/>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pacing w:val="8"/>
          <w:sz w:val="32"/>
          <w:szCs w:val="32"/>
          <w:lang w:eastAsia="zh-CN"/>
          <w14:textFill>
            <w14:solidFill>
              <w14:schemeClr w14:val="tx1"/>
            </w14:solidFill>
          </w14:textFill>
        </w:rPr>
        <w:t>三、</w:t>
      </w:r>
      <w:r>
        <w:rPr>
          <w:rFonts w:hint="eastAsia" w:ascii="仿宋_GB2312" w:hAnsi="仿宋_GB2312" w:eastAsia="仿宋_GB2312" w:cs="仿宋_GB2312"/>
          <w:color w:val="000000" w:themeColor="text1"/>
          <w:spacing w:val="8"/>
          <w:sz w:val="32"/>
          <w:szCs w:val="32"/>
          <w14:textFill>
            <w14:solidFill>
              <w14:schemeClr w14:val="tx1"/>
            </w14:solidFill>
          </w14:textFill>
        </w:rPr>
        <w:t>请</w:t>
      </w:r>
      <w:r>
        <w:rPr>
          <w:rFonts w:hint="eastAsia" w:ascii="仿宋_GB2312" w:hAnsi="仿宋_GB2312" w:eastAsia="仿宋_GB2312" w:cs="仿宋_GB2312"/>
          <w:color w:val="000000" w:themeColor="text1"/>
          <w:spacing w:val="8"/>
          <w:sz w:val="32"/>
          <w:szCs w:val="32"/>
          <w:lang w:eastAsia="zh-CN"/>
          <w14:textFill>
            <w14:solidFill>
              <w14:schemeClr w14:val="tx1"/>
            </w14:solidFill>
          </w14:textFill>
        </w:rPr>
        <w:t>考生</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提前准备和调试好硬件设备。独占宽带带宽不少于50M，建议100M以上，或使用4G或5G移动网络，保证网络通畅。熟悉面试流程和软件操作，确保</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线上考核</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全程网络稳定、畅通，视频画面清晰，音频传输流畅。</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线上考核</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前请将电脑或手机充满电并务必连接稳定的电源，防止断电。</w:t>
      </w:r>
    </w:p>
    <w:p>
      <w:pPr>
        <w:keepNext w:val="0"/>
        <w:keepLines w:val="0"/>
        <w:pageBreakBefore w:val="0"/>
        <w:kinsoku/>
        <w:wordWrap/>
        <w:overflowPunct/>
        <w:topLinePunct w:val="0"/>
        <w:autoSpaceDE/>
        <w:autoSpaceDN/>
        <w:bidi w:val="0"/>
        <w:adjustRightInd/>
        <w:snapToGrid/>
        <w:spacing w:line="550" w:lineRule="exact"/>
        <w:ind w:firstLine="640" w:firstLineChars="200"/>
        <w:jc w:val="left"/>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四、线上考核</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场所需选择光线适宜、安静、无干扰、相对封闭的独立空间。考生座位1.5m范围内不得存放任何书刊、报纸、资料、其他电子设备等。</w:t>
      </w:r>
    </w:p>
    <w:p>
      <w:pPr>
        <w:keepNext w:val="0"/>
        <w:keepLines w:val="0"/>
        <w:pageBreakBefore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lang w:eastAsia="zh-CN"/>
          <w14:textFill>
            <w14:solidFill>
              <w14:schemeClr w14:val="tx1"/>
            </w14:solidFill>
          </w14:textFill>
        </w:rPr>
        <w:t>五、线上考核</w:t>
      </w:r>
      <w: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t>时需衣着得体，全程五官清楚显露。座位与设备之间距离以视频中能显示人体上半身和双手为宜。</w:t>
      </w:r>
      <w:r>
        <w:rPr>
          <w:rFonts w:hint="eastAsia" w:ascii="仿宋_GB2312" w:hAnsi="仿宋_GB2312" w:eastAsia="仿宋_GB2312" w:cs="仿宋_GB2312"/>
          <w:color w:val="000000" w:themeColor="text1"/>
          <w:kern w:val="0"/>
          <w:sz w:val="32"/>
          <w:szCs w:val="32"/>
          <w:shd w:val="clear" w:color="auto" w:fill="FFFFFF"/>
          <w:lang w:eastAsia="zh-CN"/>
          <w14:textFill>
            <w14:solidFill>
              <w14:schemeClr w14:val="tx1"/>
            </w14:solidFill>
          </w14:textFill>
        </w:rPr>
        <w:t>考核</w:t>
      </w:r>
      <w: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t>全程严禁考生佩戴耳机及耳饰。</w:t>
      </w:r>
    </w:p>
    <w:p>
      <w:pPr>
        <w:keepNext w:val="0"/>
        <w:keepLines w:val="0"/>
        <w:pageBreakBefore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color w:val="000000" w:themeColor="text1"/>
          <w:kern w:val="0"/>
          <w:sz w:val="32"/>
          <w:szCs w:val="32"/>
          <w:shd w:val="clear" w:color="auto" w:fill="FFFFFF"/>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lang w:eastAsia="zh-CN"/>
          <w14:textFill>
            <w14:solidFill>
              <w14:schemeClr w14:val="tx1"/>
            </w14:solidFill>
          </w14:textFill>
        </w:rPr>
        <w:t>六、线上考核流程</w:t>
      </w:r>
    </w:p>
    <w:p>
      <w:pPr>
        <w:keepNext w:val="0"/>
        <w:keepLines w:val="0"/>
        <w:pageBreakBefore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color w:val="000000" w:themeColor="text1"/>
          <w:kern w:val="0"/>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lang w:val="en-US" w:eastAsia="zh-CN"/>
          <w14:textFill>
            <w14:solidFill>
              <w14:schemeClr w14:val="tx1"/>
            </w14:solidFill>
          </w14:textFill>
        </w:rPr>
        <w:t>1.线上考核顺序将以通过资格初审的顺序进行；</w:t>
      </w:r>
    </w:p>
    <w:p>
      <w:pPr>
        <w:keepNext w:val="0"/>
        <w:keepLines w:val="0"/>
        <w:pageBreakBefore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color w:val="000000" w:themeColor="text1"/>
          <w:kern w:val="0"/>
          <w:sz w:val="32"/>
          <w:szCs w:val="32"/>
          <w:shd w:val="clear" w:color="auto" w:fill="FFFFFF"/>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lang w:val="en-US" w:eastAsia="zh-CN"/>
          <w14:textFill>
            <w14:solidFill>
              <w14:schemeClr w14:val="tx1"/>
            </w14:solidFill>
          </w14:textFill>
        </w:rPr>
        <w:t>2.</w:t>
      </w:r>
      <w:r>
        <w:rPr>
          <w:rFonts w:hint="eastAsia" w:ascii="仿宋_GB2312" w:hAnsi="仿宋_GB2312" w:eastAsia="仿宋_GB2312" w:cs="仿宋_GB2312"/>
          <w:color w:val="000000" w:themeColor="text1"/>
          <w:kern w:val="0"/>
          <w:sz w:val="32"/>
          <w:szCs w:val="32"/>
          <w:shd w:val="clear" w:color="auto" w:fill="FFFFFF"/>
          <w:lang w:eastAsia="zh-CN"/>
          <w14:textFill>
            <w14:solidFill>
              <w14:schemeClr w14:val="tx1"/>
            </w14:solidFill>
          </w14:textFill>
        </w:rPr>
        <w:t>资格复审</w:t>
      </w:r>
    </w:p>
    <w:p>
      <w:pPr>
        <w:keepNext w:val="0"/>
        <w:keepLines w:val="0"/>
        <w:pageBreakBefore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color w:val="000000" w:themeColor="text1"/>
          <w:kern w:val="0"/>
          <w:sz w:val="32"/>
          <w:szCs w:val="32"/>
          <w:shd w:val="clear" w:color="auto" w:fill="FFFFFF"/>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lang w:eastAsia="zh-CN"/>
          <w14:textFill>
            <w14:solidFill>
              <w14:schemeClr w14:val="tx1"/>
            </w14:solidFill>
          </w14:textFill>
        </w:rPr>
        <w:t>线上考核开始前按照评委指示，将所有佐证材料通过钉钉平台进行视频实时展示；</w:t>
      </w:r>
    </w:p>
    <w:p>
      <w:pPr>
        <w:keepNext w:val="0"/>
        <w:keepLines w:val="0"/>
        <w:pageBreakBefore w:val="0"/>
        <w:numPr>
          <w:ilvl w:val="0"/>
          <w:numId w:val="0"/>
        </w:numPr>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color w:val="000000" w:themeColor="text1"/>
          <w:kern w:val="0"/>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lang w:val="en-US" w:eastAsia="zh-CN"/>
          <w14:textFill>
            <w14:solidFill>
              <w14:schemeClr w14:val="tx1"/>
            </w14:solidFill>
          </w14:textFill>
        </w:rPr>
        <w:t>3.实时展示考场环境</w:t>
      </w:r>
    </w:p>
    <w:p>
      <w:pPr>
        <w:keepNext w:val="0"/>
        <w:keepLines w:val="0"/>
        <w:pageBreakBefore w:val="0"/>
        <w:widowControl/>
        <w:suppressLineNumbers w:val="0"/>
        <w:kinsoku/>
        <w:wordWrap/>
        <w:overflowPunct/>
        <w:topLinePunct w:val="0"/>
        <w:autoSpaceDE/>
        <w:autoSpaceDN/>
        <w:bidi w:val="0"/>
        <w:adjustRightInd/>
        <w:snapToGrid/>
        <w:spacing w:line="550" w:lineRule="exact"/>
        <w:jc w:val="left"/>
        <w:textAlignment w:val="auto"/>
        <w:rPr>
          <w:rFonts w:hint="eastAsia" w:ascii="仿宋_GB2312" w:hAnsi="仿宋_GB2312" w:eastAsia="仿宋_GB2312" w:cs="仿宋_GB2312"/>
          <w:color w:val="000000" w:themeColor="text1"/>
          <w:kern w:val="0"/>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shd w:val="clear" w:color="auto" w:fill="FFFFFF"/>
          <w:lang w:eastAsia="zh-CN"/>
          <w14:textFill>
            <w14:solidFill>
              <w14:schemeClr w14:val="tx1"/>
            </w14:solidFill>
          </w14:textFill>
        </w:rPr>
        <w:t>线上考核开始前按照评委指示，考生</w:t>
      </w:r>
      <w:r>
        <w:rPr>
          <w:rFonts w:hint="eastAsia" w:ascii="仿宋_GB2312" w:hAnsi="仿宋_GB2312" w:eastAsia="仿宋_GB2312" w:cs="仿宋_GB2312"/>
          <w:color w:val="000000"/>
          <w:kern w:val="0"/>
          <w:sz w:val="32"/>
          <w:szCs w:val="32"/>
          <w:lang w:val="en-US" w:eastAsia="zh-CN" w:bidi="ar"/>
        </w:rPr>
        <w:t>须持设备进行360°拍摄考核场地，排除其他人员在现场进行提示的可能性，以及</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考生座位1.5m范围内</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是否存在</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书刊、报纸、资料、其他电子设备等</w:t>
      </w:r>
      <w:r>
        <w:rPr>
          <w:rFonts w:hint="eastAsia" w:ascii="仿宋_GB2312" w:hAnsi="仿宋_GB2312" w:eastAsia="仿宋_GB2312" w:cs="仿宋_GB2312"/>
          <w:color w:val="000000"/>
          <w:kern w:val="0"/>
          <w:sz w:val="32"/>
          <w:szCs w:val="32"/>
          <w:lang w:val="en-US" w:eastAsia="zh-CN" w:bidi="ar"/>
        </w:rPr>
        <w:t>；</w:t>
      </w:r>
    </w:p>
    <w:p>
      <w:pPr>
        <w:keepNext w:val="0"/>
        <w:keepLines w:val="0"/>
        <w:pageBreakBefore w:val="0"/>
        <w:numPr>
          <w:ilvl w:val="0"/>
          <w:numId w:val="0"/>
        </w:numPr>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color w:val="000000" w:themeColor="text1"/>
          <w:kern w:val="0"/>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lang w:val="en-US" w:eastAsia="zh-CN"/>
          <w14:textFill>
            <w14:solidFill>
              <w14:schemeClr w14:val="tx1"/>
            </w14:solidFill>
          </w14:textFill>
        </w:rPr>
        <w:t>4.线上考核。</w:t>
      </w:r>
    </w:p>
    <w:p>
      <w:pPr>
        <w:keepNext w:val="0"/>
        <w:keepLines w:val="0"/>
        <w:pageBreakBefore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color w:val="000000" w:themeColor="text1"/>
          <w:kern w:val="0"/>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lang w:val="en-US" w:eastAsia="zh-CN"/>
          <w14:textFill>
            <w14:solidFill>
              <w14:schemeClr w14:val="tx1"/>
            </w14:solidFill>
          </w14:textFill>
        </w:rPr>
        <w:t>考生对考核评委的提问进行回答。</w:t>
      </w:r>
    </w:p>
    <w:p>
      <w:pPr>
        <w:keepNext w:val="0"/>
        <w:keepLines w:val="0"/>
        <w:pageBreakBefore w:val="0"/>
        <w:numPr>
          <w:ilvl w:val="0"/>
          <w:numId w:val="1"/>
        </w:numPr>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color w:val="000000" w:themeColor="text1"/>
          <w:kern w:val="0"/>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t>考生如有任何疑问，</w:t>
      </w:r>
      <w:r>
        <w:rPr>
          <w:rFonts w:hint="eastAsia" w:ascii="仿宋_GB2312" w:hAnsi="仿宋_GB2312" w:eastAsia="仿宋_GB2312" w:cs="仿宋_GB2312"/>
          <w:color w:val="000000" w:themeColor="text1"/>
          <w:kern w:val="0"/>
          <w:sz w:val="32"/>
          <w:szCs w:val="32"/>
          <w:shd w:val="clear" w:color="auto" w:fill="FFFFFF"/>
          <w:lang w:eastAsia="zh-CN"/>
          <w14:textFill>
            <w14:solidFill>
              <w14:schemeClr w14:val="tx1"/>
            </w14:solidFill>
          </w14:textFill>
        </w:rPr>
        <w:t>请及时联系校医院综合办公室：</w:t>
      </w:r>
      <w:r>
        <w:rPr>
          <w:rFonts w:hint="eastAsia" w:ascii="仿宋_GB2312" w:hAnsi="仿宋_GB2312" w:eastAsia="仿宋_GB2312" w:cs="仿宋_GB2312"/>
          <w:color w:val="000000" w:themeColor="text1"/>
          <w:kern w:val="0"/>
          <w:sz w:val="32"/>
          <w:szCs w:val="32"/>
          <w:shd w:val="clear" w:color="auto" w:fill="FFFFFF"/>
          <w:lang w:val="en-US" w:eastAsia="zh-CN"/>
          <w14:textFill>
            <w14:solidFill>
              <w14:schemeClr w14:val="tx1"/>
            </w14:solidFill>
          </w14:textFill>
        </w:rPr>
        <w:t>85167477。</w:t>
      </w:r>
    </w:p>
    <w:p>
      <w:pPr>
        <w:keepNext w:val="0"/>
        <w:keepLines w:val="0"/>
        <w:pageBreakBefore w:val="0"/>
        <w:numPr>
          <w:ilvl w:val="0"/>
          <w:numId w:val="0"/>
        </w:numPr>
        <w:kinsoku/>
        <w:wordWrap/>
        <w:overflowPunct/>
        <w:topLinePunct w:val="0"/>
        <w:autoSpaceDE/>
        <w:autoSpaceDN/>
        <w:bidi w:val="0"/>
        <w:adjustRightInd/>
        <w:snapToGrid/>
        <w:spacing w:line="550" w:lineRule="exact"/>
        <w:textAlignment w:val="auto"/>
        <w:rPr>
          <w:rFonts w:hint="eastAsia" w:ascii="仿宋_GB2312" w:hAnsi="仿宋_GB2312" w:eastAsia="仿宋_GB2312" w:cs="仿宋_GB2312"/>
          <w:color w:val="000000" w:themeColor="text1"/>
          <w:kern w:val="0"/>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lang w:val="en-US" w:eastAsia="zh-CN"/>
          <w14:textFill>
            <w14:solidFill>
              <w14:schemeClr w14:val="tx1"/>
            </w14:solidFill>
          </w14:textFill>
        </w:rPr>
        <w:t xml:space="preserve">                             </w:t>
      </w:r>
      <w:bookmarkStart w:id="0" w:name="_GoBack"/>
      <w:bookmarkEnd w:id="0"/>
    </w:p>
    <w:p>
      <w:pPr>
        <w:keepNext w:val="0"/>
        <w:keepLines w:val="0"/>
        <w:pageBreakBefore w:val="0"/>
        <w:numPr>
          <w:ilvl w:val="0"/>
          <w:numId w:val="0"/>
        </w:numPr>
        <w:kinsoku/>
        <w:wordWrap/>
        <w:overflowPunct/>
        <w:topLinePunct w:val="0"/>
        <w:autoSpaceDE/>
        <w:autoSpaceDN/>
        <w:bidi w:val="0"/>
        <w:adjustRightInd/>
        <w:snapToGrid/>
        <w:spacing w:line="550" w:lineRule="exact"/>
        <w:jc w:val="right"/>
        <w:textAlignment w:val="auto"/>
        <w:rPr>
          <w:rFonts w:hint="eastAsia" w:ascii="仿宋_GB2312" w:hAnsi="仿宋_GB2312" w:eastAsia="仿宋_GB2312" w:cs="仿宋_GB2312"/>
          <w:color w:val="000000" w:themeColor="text1"/>
          <w:kern w:val="0"/>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lang w:val="en-US" w:eastAsia="zh-CN"/>
          <w14:textFill>
            <w14:solidFill>
              <w14:schemeClr w14:val="tx1"/>
            </w14:solidFill>
          </w14:textFill>
        </w:rPr>
        <w:t>吉林大学校医院</w:t>
      </w:r>
    </w:p>
    <w:p>
      <w:pPr>
        <w:keepNext w:val="0"/>
        <w:keepLines w:val="0"/>
        <w:pageBreakBefore w:val="0"/>
        <w:numPr>
          <w:ilvl w:val="0"/>
          <w:numId w:val="0"/>
        </w:numPr>
        <w:kinsoku/>
        <w:wordWrap/>
        <w:overflowPunct/>
        <w:topLinePunct w:val="0"/>
        <w:autoSpaceDE/>
        <w:autoSpaceDN/>
        <w:bidi w:val="0"/>
        <w:adjustRightInd/>
        <w:snapToGrid/>
        <w:spacing w:line="55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themeColor="text1"/>
          <w:kern w:val="0"/>
          <w:sz w:val="32"/>
          <w:szCs w:val="32"/>
          <w:shd w:val="clear" w:color="auto" w:fill="FFFFFF"/>
          <w:lang w:val="en-US" w:eastAsia="zh-CN"/>
          <w14:textFill>
            <w14:solidFill>
              <w14:schemeClr w14:val="tx1"/>
            </w14:solidFill>
          </w14:textFill>
        </w:rPr>
        <w:t>2020年6月3日</w:t>
      </w:r>
    </w:p>
    <w:sectPr>
      <w:pgSz w:w="11906" w:h="16838"/>
      <w:pgMar w:top="1440" w:right="1800" w:bottom="153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Malgun Gothic">
    <w:panose1 w:val="020B0503020000020004"/>
    <w:charset w:val="81"/>
    <w:family w:val="auto"/>
    <w:pitch w:val="default"/>
    <w:sig w:usb0="900002AF" w:usb1="01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8DC027"/>
    <w:multiLevelType w:val="singleLevel"/>
    <w:tmpl w:val="948DC027"/>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4E789D"/>
    <w:rsid w:val="320E1012"/>
    <w:rsid w:val="58735B86"/>
    <w:rsid w:val="5CDB7C4C"/>
    <w:rsid w:val="69553975"/>
    <w:rsid w:val="6DE1049B"/>
    <w:rsid w:val="74655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2020-06-02T06:49:00Z</dcterms:created>
  <dc:creator>Administrator</dc:creator>
  <cp:lastModifiedBy>Administrator</cp:lastModifiedBy>
  <cp:lastPrinted>2020-06-03T06:38:46Z</cp:lastPrinted>
  <dcterms:modified xsi:type="dcterms:W3CDTF">2020-06-03T06:38:48Z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