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23"/>
        </w:tabs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widowControl w:val="0"/>
        <w:autoSpaceDE w:val="0"/>
        <w:autoSpaceDN w:val="0"/>
        <w:jc w:val="center"/>
        <w:rPr>
          <w:rFonts w:hint="eastAsia" w:ascii="黑体" w:hAnsi="黑体" w:eastAsia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宁夏回族自治区中医医院暨中医研究院</w:t>
      </w:r>
    </w:p>
    <w:p>
      <w:pPr>
        <w:widowControl w:val="0"/>
        <w:autoSpaceDE w:val="0"/>
        <w:autoSpaceDN w:val="0"/>
        <w:jc w:val="center"/>
        <w:rPr>
          <w:rFonts w:hint="eastAsia" w:ascii="黑体" w:hAnsi="黑体" w:eastAsia="黑体"/>
          <w:b/>
          <w:sz w:val="36"/>
          <w:szCs w:val="36"/>
          <w:lang w:eastAsia="zh-CN"/>
        </w:rPr>
      </w:pPr>
      <w:r>
        <w:rPr>
          <w:rFonts w:hint="eastAsia" w:ascii="黑体" w:hAnsi="黑体" w:eastAsia="黑体"/>
          <w:b/>
          <w:sz w:val="36"/>
          <w:szCs w:val="36"/>
        </w:rPr>
        <w:t>新型冠状病毒感染的肺炎疫情防控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教师资格体检</w:t>
      </w:r>
    </w:p>
    <w:p>
      <w:pPr>
        <w:widowControl w:val="0"/>
        <w:autoSpaceDE w:val="0"/>
        <w:autoSpaceDN w:val="0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知情同意告知书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280" w:lineRule="exact"/>
        <w:textAlignment w:val="auto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280" w:lineRule="exact"/>
        <w:textAlignment w:val="auto"/>
        <w:rPr>
          <w:rFonts w:hint="eastAsia"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>姓名：</w:t>
      </w:r>
      <w:r>
        <w:rPr>
          <w:rFonts w:hint="eastAsia" w:ascii="宋体" w:hAnsi="宋体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sz w:val="24"/>
          <w:szCs w:val="24"/>
        </w:rPr>
        <w:t>性别：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年龄：</w:t>
      </w:r>
      <w:r>
        <w:rPr>
          <w:rFonts w:hint="eastAsia" w:ascii="宋体" w:hAnsi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sz w:val="24"/>
          <w:szCs w:val="24"/>
        </w:rPr>
        <w:t xml:space="preserve"> 科室：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  <w:u w:val="single"/>
          <w:lang w:eastAsia="zh-CN"/>
        </w:rPr>
        <w:t>体检中心</w:t>
      </w:r>
      <w:r>
        <w:rPr>
          <w:rFonts w:hint="eastAsia" w:ascii="宋体" w:hAnsi="宋体"/>
          <w:sz w:val="24"/>
          <w:szCs w:val="24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280" w:lineRule="exact"/>
        <w:ind w:firstLine="480" w:firstLineChars="200"/>
        <w:jc w:val="left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  <w:lang w:val="zh-CN"/>
        </w:rPr>
      </w:pPr>
      <w:r>
        <w:rPr>
          <w:rFonts w:hint="eastAsia" w:ascii="宋体" w:hAnsi="宋体"/>
          <w:sz w:val="24"/>
          <w:szCs w:val="24"/>
        </w:rPr>
        <w:t>您好！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zh-CN"/>
        </w:rPr>
        <w:t>按照国家和自治区发布的关于“新型冠状病毒感染的肺炎”疫情防控要求，为预防“新型冠状病毒感染的肺炎”疫情进一步的扩散，早期识别“新型冠状病毒感染的肺炎”患者，并及时予以隔离治疗。医务人员已告知并询问关于“新型冠状病毒感染的肺炎”流行病学接触史等相关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280" w:lineRule="exact"/>
        <w:ind w:firstLine="480" w:firstLineChars="200"/>
        <w:jc w:val="left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280" w:lineRule="exact"/>
        <w:ind w:firstLine="482" w:firstLineChars="200"/>
        <w:jc w:val="left"/>
        <w:textAlignment w:val="auto"/>
        <w:rPr>
          <w:rFonts w:hint="eastAsia" w:ascii="宋体" w:hAnsi="宋体" w:cs="宋体"/>
          <w:b/>
          <w:color w:val="000000"/>
          <w:kern w:val="0"/>
          <w:sz w:val="24"/>
          <w:szCs w:val="24"/>
          <w:lang w:val="zh-CN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4"/>
          <w:lang w:val="zh-CN"/>
        </w:rPr>
        <w:t>询问及告知内容如下：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280" w:lineRule="exact"/>
        <w:ind w:firstLine="480" w:firstLineChars="200"/>
        <w:jc w:val="left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  <w:lang w:val="zh-CN"/>
        </w:rPr>
      </w:pPr>
      <w:r>
        <w:rPr>
          <w:rFonts w:hint="eastAsia" w:ascii="宋体" w:hAnsi="宋体"/>
          <w:sz w:val="24"/>
          <w:szCs w:val="24"/>
        </w:rPr>
        <w:t>1.本人及陪同人员发病前14天内有无武汉市及周边地区，或其他有病例报告社区的旅行史或居住史；</w:t>
      </w: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  <w:szCs w:val="24"/>
          <w:lang w:eastAsia="zh-CN"/>
        </w:rPr>
        <w:t>是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sz w:val="24"/>
          <w:szCs w:val="24"/>
          <w:lang w:eastAsia="zh-CN"/>
        </w:rPr>
        <w:t>否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280" w:lineRule="exact"/>
        <w:ind w:firstLine="480" w:firstLineChars="200"/>
        <w:jc w:val="left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  <w:lang w:val="zh-CN"/>
        </w:rPr>
      </w:pPr>
      <w:r>
        <w:rPr>
          <w:rFonts w:hint="eastAsia" w:ascii="宋体" w:hAnsi="宋体"/>
          <w:sz w:val="24"/>
          <w:szCs w:val="24"/>
        </w:rPr>
        <w:t xml:space="preserve">2.本人及陪同人员发病前14天内有无与新型冠状病毒感染者（核酸检测阳性者）有接触史；  </w:t>
      </w: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  <w:szCs w:val="24"/>
          <w:lang w:eastAsia="zh-CN"/>
        </w:rPr>
        <w:t>是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sz w:val="24"/>
          <w:szCs w:val="24"/>
          <w:lang w:eastAsia="zh-CN"/>
        </w:rPr>
        <w:t>否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280" w:lineRule="exact"/>
        <w:ind w:firstLine="480" w:firstLineChars="200"/>
        <w:jc w:val="left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  <w:lang w:val="zh-CN"/>
        </w:rPr>
      </w:pPr>
      <w:r>
        <w:rPr>
          <w:rFonts w:hint="eastAsia" w:ascii="宋体" w:hAnsi="宋体"/>
          <w:sz w:val="24"/>
          <w:szCs w:val="24"/>
        </w:rPr>
        <w:t>3.本人及陪同人员发病前14天内是否接触过来自武汉市及周边地区，或有来自病例报告社区的发热或有呼吸道症状患者；</w:t>
      </w: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  <w:szCs w:val="24"/>
          <w:lang w:eastAsia="zh-CN"/>
        </w:rPr>
        <w:t>是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sz w:val="24"/>
          <w:szCs w:val="24"/>
          <w:lang w:eastAsia="zh-CN"/>
        </w:rPr>
        <w:t>否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280" w:lineRule="exact"/>
        <w:ind w:firstLine="480" w:firstLineChars="200"/>
        <w:jc w:val="left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4.本人及陪同人员有无聚集性发病人员接触史；</w:t>
      </w: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  <w:szCs w:val="24"/>
          <w:lang w:eastAsia="zh-CN"/>
        </w:rPr>
        <w:t>是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sz w:val="24"/>
          <w:szCs w:val="24"/>
          <w:lang w:eastAsia="zh-CN"/>
        </w:rPr>
        <w:t>否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280" w:lineRule="exact"/>
        <w:ind w:firstLine="480" w:firstLineChars="200"/>
        <w:jc w:val="left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5.本人及陪同人员近期有无“发热、乏力、干咳、鼻塞、流涕、咽痛、腹泻等症状”；</w:t>
      </w: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  <w:szCs w:val="24"/>
          <w:lang w:eastAsia="zh-CN"/>
        </w:rPr>
        <w:t>是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sz w:val="24"/>
          <w:szCs w:val="24"/>
          <w:lang w:eastAsia="zh-CN"/>
        </w:rPr>
        <w:t>否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280" w:lineRule="exact"/>
        <w:ind w:firstLine="480" w:firstLineChars="200"/>
        <w:jc w:val="left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  <w:lang w:val="zh-CN"/>
        </w:rPr>
      </w:pPr>
      <w:r>
        <w:rPr>
          <w:rFonts w:hint="eastAsia" w:ascii="宋体" w:hAnsi="宋体"/>
          <w:sz w:val="24"/>
          <w:szCs w:val="24"/>
        </w:rPr>
        <w:t xml:space="preserve">6.本人及陪同人员自疫情发生以来，是否与确诊病例同乘官方发布的公共交通设施（包括火车、飞机、汽车、轮船、公共交通等）。 </w:t>
      </w: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  <w:szCs w:val="24"/>
          <w:lang w:eastAsia="zh-CN"/>
        </w:rPr>
        <w:t>是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sz w:val="24"/>
          <w:szCs w:val="24"/>
          <w:lang w:eastAsia="zh-CN"/>
        </w:rPr>
        <w:t>否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本人理解以上告知内容，并有责任和义务如实回答医务人员询问。自行承担因隐瞒情况或提供虚假信息,所造成的一切后果和法律责任。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280" w:lineRule="exact"/>
        <w:ind w:firstLine="480" w:firstLineChars="200"/>
        <w:textAlignment w:val="auto"/>
        <w:rPr>
          <w:rFonts w:hint="eastAsia" w:ascii="宋体" w:hAnsi="宋体"/>
          <w:sz w:val="24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280" w:lineRule="exact"/>
        <w:jc w:val="left"/>
        <w:textAlignment w:val="auto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医师签字：</w:t>
      </w:r>
      <w:r>
        <w:rPr>
          <w:rFonts w:hint="eastAsia" w:ascii="宋体" w:hAnsi="宋体"/>
          <w:sz w:val="24"/>
          <w:u w:val="single"/>
        </w:rPr>
        <w:t xml:space="preserve">                   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eastAsia="zh-CN"/>
        </w:rPr>
        <w:t>本人</w:t>
      </w:r>
      <w:r>
        <w:rPr>
          <w:rFonts w:hint="eastAsia" w:ascii="宋体" w:hAnsi="宋体"/>
          <w:sz w:val="24"/>
        </w:rPr>
        <w:t>签字：</w:t>
      </w:r>
      <w:r>
        <w:rPr>
          <w:rFonts w:hint="eastAsia" w:ascii="宋体" w:hAnsi="宋体"/>
          <w:sz w:val="24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280" w:lineRule="exact"/>
        <w:textAlignment w:val="auto"/>
        <w:rPr>
          <w:rFonts w:hint="eastAsia" w:ascii="宋体" w:hAnsi="宋体"/>
          <w:sz w:val="24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280" w:lineRule="exact"/>
        <w:ind w:firstLine="3840" w:firstLineChars="1600"/>
        <w:textAlignment w:val="auto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与</w:t>
      </w:r>
      <w:r>
        <w:rPr>
          <w:rFonts w:hint="eastAsia" w:ascii="宋体" w:hAnsi="宋体"/>
          <w:sz w:val="24"/>
          <w:lang w:eastAsia="zh-CN"/>
        </w:rPr>
        <w:t>体检者</w:t>
      </w:r>
      <w:r>
        <w:rPr>
          <w:rFonts w:hint="eastAsia" w:ascii="宋体" w:hAnsi="宋体"/>
          <w:sz w:val="24"/>
        </w:rPr>
        <w:t xml:space="preserve">关系 </w:t>
      </w:r>
      <w:r>
        <w:rPr>
          <w:rFonts w:hint="eastAsia" w:ascii="宋体" w:hAnsi="宋体"/>
          <w:sz w:val="24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280" w:lineRule="exact"/>
        <w:textAlignment w:val="auto"/>
        <w:rPr>
          <w:rFonts w:hint="eastAsia" w:ascii="宋体" w:hAnsi="宋体"/>
          <w:sz w:val="24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280" w:lineRule="exact"/>
        <w:jc w:val="righ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日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时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280" w:lineRule="exact"/>
        <w:jc w:val="right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280" w:lineRule="exact"/>
        <w:textAlignment w:val="auto"/>
        <w:rPr>
          <w:rFonts w:hint="eastAsia"/>
          <w:szCs w:val="21"/>
        </w:rPr>
      </w:pPr>
      <w:r>
        <w:rPr>
          <w:rFonts w:hint="eastAsia" w:ascii="宋体" w:hAnsi="宋体"/>
          <w:szCs w:val="21"/>
        </w:rPr>
        <w:t>相关法律条款：</w:t>
      </w:r>
      <w:r>
        <w:rPr>
          <w:rFonts w:hint="eastAsia" w:ascii="宋体" w:hAnsi="宋体"/>
          <w:b/>
          <w:szCs w:val="21"/>
        </w:rPr>
        <w:t>《中华人民共和国传染病防治法》</w:t>
      </w:r>
      <w:r>
        <w:rPr>
          <w:rFonts w:hint="eastAsia"/>
          <w:b/>
          <w:szCs w:val="21"/>
        </w:rPr>
        <w:t>第十二条规定：</w:t>
      </w:r>
      <w:r>
        <w:rPr>
          <w:rFonts w:hint="eastAsia"/>
          <w:szCs w:val="21"/>
        </w:rPr>
        <w:t>在中华人民共和国领域内的一切单位和个人，必须接受疾病预防控制机构、医疗机构有关传染病的调查、检验、采集样本、隔离治疗等预防、控制措施，并如实提供有关情况。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280" w:lineRule="exact"/>
        <w:textAlignment w:val="auto"/>
        <w:rPr>
          <w:rFonts w:ascii="宋体" w:hAnsi="宋体"/>
          <w:szCs w:val="21"/>
        </w:rPr>
      </w:pPr>
      <w:r>
        <w:rPr>
          <w:rFonts w:hint="eastAsia"/>
          <w:b/>
          <w:szCs w:val="21"/>
        </w:rPr>
        <w:t>第七十七条：</w:t>
      </w:r>
      <w:r>
        <w:rPr>
          <w:rFonts w:hint="eastAsia"/>
          <w:szCs w:val="21"/>
        </w:rPr>
        <w:t>单位和个人违反本法规定，导致传染病传播、流行，给他人人身、财产造成损害</w:t>
      </w:r>
      <w:r>
        <w:rPr>
          <w:rFonts w:hint="eastAsia" w:ascii="宋体" w:hAnsi="宋体"/>
          <w:szCs w:val="21"/>
        </w:rPr>
        <w:t>的，应当依法承担民事责任。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280" w:lineRule="exact"/>
        <w:textAlignment w:val="auto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szCs w:val="21"/>
        </w:rPr>
        <w:t>《中华人民共和国刑法》第一百一十四条、第一百一十五条第一款的规定：</w:t>
      </w:r>
      <w:r>
        <w:rPr>
          <w:rFonts w:hint="eastAsia"/>
          <w:szCs w:val="21"/>
        </w:rPr>
        <w:t>故意传播突发传染病病原体，危害公共安全的，按照以危险方法危害公共安全罪定罪处罚。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13C81"/>
    <w:rsid w:val="7A413C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2020-05-28T06:19:00Z</dcterms:created>
  <dc:creator>liyong</dc:creator>
  <cp:lastModifiedBy>liyong</cp:lastModifiedBy>
  <dcterms:modified xsi:type="dcterms:W3CDTF">2020-05-28T06:23:17Z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