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绍兴京越地铁有限公司应聘报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32"/>
          <w:szCs w:val="32"/>
        </w:rPr>
        <w:t>名表</w:t>
      </w:r>
    </w:p>
    <w:tbl>
      <w:tblPr>
        <w:tblStyle w:val="3"/>
        <w:tblpPr w:leftFromText="180" w:rightFromText="180" w:vertAnchor="page" w:horzAnchor="margin" w:tblpY="2979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320"/>
        <w:gridCol w:w="1464"/>
        <w:gridCol w:w="132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应聘岗位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pacing w:val="-20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-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姓  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性    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籍 </w:t>
            </w:r>
            <w:r>
              <w:rPr>
                <w:rFonts w:cs="Times New Roman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专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业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学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历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学    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职  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技能等级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cs="Times New Roman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个人简介及教育背景：</w:t>
            </w: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tabs>
                <w:tab w:val="left" w:pos="4500"/>
              </w:tabs>
              <w:adjustRightInd w:val="0"/>
              <w:snapToGrid w:val="0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GB"/>
              </w:rPr>
              <w:t>工作经历：</w:t>
            </w: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  <w:p>
            <w:pPr>
              <w:tabs>
                <w:tab w:val="right" w:pos="6930"/>
              </w:tabs>
              <w:adjustRightInd w:val="0"/>
              <w:snapToGrid w:val="0"/>
              <w:jc w:val="left"/>
              <w:rPr>
                <w:rFonts w:cs="Arial" w:asciiTheme="minorEastAsia" w:hAnsiTheme="minorEastAsia"/>
                <w:bCs/>
                <w:szCs w:val="21"/>
                <w:lang w:val="en-GB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07EC4"/>
    <w:rsid w:val="6FD07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2020-04-14T08:42:00Z</dcterms:created>
  <dc:creator>Blueseer</dc:creator>
  <cp:lastModifiedBy>Blueseer</cp:lastModifiedBy>
  <dcterms:modified xsi:type="dcterms:W3CDTF">2020-04-14T08:43:37Z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