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邮政速递审核资料线上缴费操作规程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微信扫描二维码→点击“执业医师资格证”→发证地区选择“河北保定”（区一级可随便填）→考点选择“河北保定”→浏览完须知后点击下方的“我授权并同意”→进入下单页面填写考生信息及邮寄名址信息后点击“提交订单”→完成支付即可。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注：完成支付后跳出的二维码，长按关注可了解订单后续的状态流转。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854325" cy="2854325"/>
            <wp:effectExtent l="0" t="0" r="3175" b="3175"/>
            <wp:docPr id="3" name="图片 3" descr="C:\Users\ADMINI~1\AppData\Local\Temp\WeChat Files\c8ac7a0f746b89c39f23e0d1f9eb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c8ac7a0f746b89c39f23e0d1f9eb9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技术支持电话：13582221220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      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医师实践技能考试网上缴费操作规程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第一步</w:t>
      </w:r>
      <w:r>
        <w:rPr>
          <w:rFonts w:hint="eastAsia" w:ascii="仿宋" w:hAnsi="仿宋" w:eastAsia="仿宋"/>
          <w:sz w:val="32"/>
          <w:szCs w:val="32"/>
        </w:rPr>
        <w:t>：扫描下图二维码，输入身份证号，后点击查询，系统返现出现姓名，及缴费号码，核对无误后，点击缴费号码后的复制，复制缴费号码；</w:t>
      </w:r>
    </w:p>
    <w:p>
      <w:pPr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2114550" cy="2114550"/>
            <wp:effectExtent l="0" t="0" r="0" b="0"/>
            <wp:docPr id="2" name="图片 2" descr="12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2_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drawing>
          <wp:inline distT="0" distB="0" distL="114300" distR="114300">
            <wp:extent cx="1904365" cy="2103755"/>
            <wp:effectExtent l="0" t="0" r="635" b="10795"/>
            <wp:docPr id="1" name="图片 1" descr="1212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_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第二步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Arial"/>
          <w:sz w:val="32"/>
          <w:szCs w:val="32"/>
        </w:rPr>
        <w:t>扫描下图二维码，将复制好的缴费号码粘贴在缴费号码处，点击下一步，根据提示核实缴费信息并完成缴费。</w:t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drawing>
          <wp:inline distT="0" distB="0" distL="114300" distR="114300">
            <wp:extent cx="2209800" cy="2209800"/>
            <wp:effectExtent l="0" t="0" r="0" b="0"/>
            <wp:docPr id="7" name="图片 7" descr="121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2_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</w:rPr>
        <w:drawing>
          <wp:inline distT="0" distB="0" distL="114300" distR="114300">
            <wp:extent cx="1715135" cy="2178050"/>
            <wp:effectExtent l="0" t="0" r="18415" b="12700"/>
            <wp:docPr id="8" name="图片 8" descr="1212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120_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drawing>
          <wp:inline distT="0" distB="0" distL="114300" distR="114300">
            <wp:extent cx="2190115" cy="2385060"/>
            <wp:effectExtent l="0" t="0" r="635" b="15240"/>
            <wp:docPr id="9" name="图片 9" descr="121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12_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</w:rPr>
        <w:drawing>
          <wp:inline distT="0" distB="0" distL="114300" distR="114300">
            <wp:extent cx="1844675" cy="2381250"/>
            <wp:effectExtent l="0" t="0" r="3175" b="0"/>
            <wp:docPr id="10" name="图片 10" descr="121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212_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drawing>
          <wp:inline distT="0" distB="0" distL="114300" distR="114300">
            <wp:extent cx="2150110" cy="2409190"/>
            <wp:effectExtent l="0" t="0" r="2540" b="10160"/>
            <wp:docPr id="11" name="图片 11" descr="121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12_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技术支持电话：0312-7557539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DC3"/>
    <w:rsid w:val="000E5991"/>
    <w:rsid w:val="002C6454"/>
    <w:rsid w:val="004640E3"/>
    <w:rsid w:val="0053674C"/>
    <w:rsid w:val="0057043D"/>
    <w:rsid w:val="006748E6"/>
    <w:rsid w:val="007643E9"/>
    <w:rsid w:val="0081657B"/>
    <w:rsid w:val="00975DC3"/>
    <w:rsid w:val="009C3047"/>
    <w:rsid w:val="00AF77FF"/>
    <w:rsid w:val="00B14DDC"/>
    <w:rsid w:val="00EB043D"/>
    <w:rsid w:val="00F344F1"/>
    <w:rsid w:val="00F634A5"/>
    <w:rsid w:val="12406A18"/>
    <w:rsid w:val="2E8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2020-05-25T02:00:00Z</dcterms:created>
  <dc:creator>wangchong</dc:creator>
  <cp:lastModifiedBy>Disappear</cp:lastModifiedBy>
  <dcterms:modified xsi:type="dcterms:W3CDTF">2020-05-28T06:35:38Z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