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附件3：</w:t>
      </w:r>
    </w:p>
    <w:p>
      <w:pPr>
        <w:spacing w:afterLines="0" w:line="600" w:lineRule="exact"/>
        <w:jc w:val="center"/>
        <w:rPr>
          <w:rFonts w:hint="default" w:ascii="Times New Roman" w:hAnsi="Times New Roman" w:eastAsia="方正小标宋简体" w:cs="Times New Roman"/>
          <w:bCs/>
          <w:kern w:val="0"/>
          <w:sz w:val="40"/>
          <w:szCs w:val="40"/>
        </w:rPr>
      </w:pPr>
      <w:bookmarkStart w:id="1" w:name="_GoBack"/>
      <w:r>
        <w:rPr>
          <w:rFonts w:hint="default" w:ascii="Times New Roman" w:hAnsi="Times New Roman" w:eastAsia="方正小标宋简体" w:cs="Times New Roman"/>
          <w:bCs/>
          <w:kern w:val="0"/>
          <w:sz w:val="40"/>
          <w:szCs w:val="40"/>
        </w:rPr>
        <w:t>长沙市2020年春季高中段教师资格</w:t>
      </w:r>
    </w:p>
    <w:p>
      <w:pPr>
        <w:spacing w:after="32" w:afterLines="10" w:line="600" w:lineRule="exact"/>
        <w:jc w:val="center"/>
        <w:rPr>
          <w:rFonts w:hint="default" w:ascii="Times New Roman" w:hAnsi="Times New Roman" w:eastAsia="黑体" w:cs="Times New Roman"/>
          <w:bCs/>
          <w:kern w:val="0"/>
          <w:sz w:val="40"/>
          <w:szCs w:val="40"/>
        </w:rPr>
      </w:pPr>
      <w:r>
        <w:rPr>
          <w:rFonts w:hint="default" w:ascii="Times New Roman" w:hAnsi="Times New Roman" w:eastAsia="方正小标宋简体" w:cs="Times New Roman"/>
          <w:bCs/>
          <w:kern w:val="0"/>
          <w:sz w:val="40"/>
          <w:szCs w:val="40"/>
        </w:rPr>
        <w:t>认定申请材料清单</w:t>
      </w:r>
      <w:bookmarkEnd w:id="1"/>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bookmarkStart w:id="0" w:name="clml"/>
            <w:r>
              <w:rPr>
                <w:rFonts w:hint="default" w:ascii="Times New Roman" w:hAnsi="Times New Roman" w:eastAsia="黑体" w:cs="Times New Roman"/>
                <w:b w:val="0"/>
                <w:bCs/>
                <w:sz w:val="24"/>
                <w:szCs w:val="24"/>
              </w:rPr>
              <w:t>材料名称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材料形式</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材料详细</w:t>
            </w:r>
          </w:p>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要求</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1.身份证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2.标准一寸照片</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电子稿</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大小要求：2.6cm*3.7cm（307像素*437像素），300dpi</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3.户口簿或居住证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1.居住证须在有效期内。</w:t>
            </w:r>
          </w:p>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4.教师资格认定体检表</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申请人不领取体检结果，由医院直接报送市教育局</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1.指定医院出具的体检报告，且结论明确。2.体检须在7月1日前完成，体检结果一年内有效。3.体检不通过，不能参加认定。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5.全日制师范教育类专业毕业生提供相关证明材料</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复印件扫描件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须提供以下资料复印件，并由提供单位注明“与原件一致”并加盖公章：</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1.就读学校培养师范生的资质证明</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2.毕业生名册</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3.入学录取名册</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6. 应届毕业生或在读研究生提交所在学校学籍管理部门出具的在籍学习证明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真实有效</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7.学历证书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仅指毕业证书，无需提交学位证书</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8.普通话水平测试等级证书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打印件扫描件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申请人网上自行下载打印或截图，合格证明须在有效期内（合格证明3年内有效）。</w:t>
            </w:r>
          </w:p>
        </w:tc>
      </w:tr>
      <w:bookmarkEnd w:id="0"/>
    </w:tbl>
    <w:p>
      <w:pPr>
        <w:spacing w:line="280" w:lineRule="exact"/>
      </w:pPr>
      <w:r>
        <w:rPr>
          <w:rFonts w:hint="default" w:ascii="Times New Roman" w:hAnsi="Times New Roman" w:eastAsia="仿宋_GB2312" w:cs="Times New Roman"/>
          <w:sz w:val="22"/>
          <w:szCs w:val="22"/>
        </w:rPr>
        <w:t>提示：申请人在网上办理，无需提交纸质材料。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06AD6"/>
    <w:rsid w:val="38006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2020-05-25T06:01:00Z</dcterms:created>
  <dc:creator>Administrator</dc:creator>
  <cp:lastModifiedBy>Administrator</cp:lastModifiedBy>
  <dcterms:modified xsi:type="dcterms:W3CDTF">2020-05-25T06:01:32Z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