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ascii="宋体" w:hAnsi="宋体" w:eastAsia="宋体" w:cs="宋体"/>
          <w:b/>
          <w:kern w:val="0"/>
          <w:sz w:val="31"/>
          <w:szCs w:val="31"/>
          <w:lang w:val="en-US" w:eastAsia="zh-CN" w:bidi="ar"/>
        </w:rPr>
        <w:t>射阳县公安局公开招聘政府购买服务岗位工作人员招聘计划调整公告</w:t>
      </w:r>
    </w:p>
    <w:p>
      <w:pPr>
        <w:keepNext w:val="0"/>
        <w:keepLines w:val="0"/>
        <w:widowControl/>
        <w:suppressLineNumbers w:val="0"/>
        <w:shd w:val="clear" w:fill="FFFFFF"/>
        <w:spacing w:before="0" w:beforeAutospacing="1" w:after="0" w:afterAutospacing="1" w:line="460" w:lineRule="atLeast"/>
        <w:ind w:left="0" w:right="0" w:firstLine="645"/>
        <w:jc w:val="left"/>
      </w:pPr>
      <w:bookmarkStart w:id="0" w:name="_GoBack"/>
      <w:bookmarkEnd w:id="0"/>
      <w:r>
        <w:rPr>
          <w:rFonts w:ascii="仿宋" w:hAnsi="仿宋" w:eastAsia="仿宋" w:cs="仿宋"/>
          <w:color w:val="000000"/>
          <w:kern w:val="0"/>
          <w:sz w:val="32"/>
          <w:szCs w:val="32"/>
          <w:shd w:val="clear" w:fill="FFFFFF"/>
          <w:lang w:val="en-US" w:eastAsia="zh-CN" w:bidi="ar"/>
        </w:rPr>
        <w:t>根据《</w:t>
      </w:r>
      <w:r>
        <w:rPr>
          <w:rFonts w:hint="eastAsia" w:ascii="仿宋" w:hAnsi="仿宋" w:eastAsia="仿宋" w:cs="仿宋"/>
          <w:color w:val="000000"/>
          <w:kern w:val="0"/>
          <w:sz w:val="32"/>
          <w:szCs w:val="32"/>
          <w:shd w:val="clear" w:fill="FFFFFF"/>
          <w:lang w:val="en-US" w:eastAsia="zh-CN" w:bidi="ar"/>
        </w:rPr>
        <w:t>射阳县公安局公开招聘购买服务岗位工作人员公告》精神和报名情况，经射阳县公安局研究决定,《射阳县公安局公开招聘购买服务岗位工作人员公告》中部分岗位核减和核销招聘计划，具体调整如下：</w:t>
      </w:r>
    </w:p>
    <w:tbl>
      <w:tblPr>
        <w:tblW w:w="8979" w:type="dxa"/>
        <w:tblInd w:w="17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939"/>
        <w:gridCol w:w="1275"/>
        <w:gridCol w:w="1170"/>
        <w:gridCol w:w="45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0" w:hRule="atLeast"/>
        </w:trPr>
        <w:tc>
          <w:tcPr>
            <w:tcW w:w="1939"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b/>
                <w:color w:val="000000"/>
                <w:kern w:val="0"/>
                <w:sz w:val="32"/>
                <w:szCs w:val="32"/>
                <w:lang w:val="en-US" w:eastAsia="zh-CN" w:bidi="ar"/>
              </w:rPr>
              <w:t>岗位名称</w:t>
            </w:r>
          </w:p>
        </w:tc>
        <w:tc>
          <w:tcPr>
            <w:tcW w:w="127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b/>
                <w:color w:val="000000"/>
                <w:kern w:val="0"/>
                <w:sz w:val="32"/>
                <w:szCs w:val="32"/>
                <w:lang w:val="en-US" w:eastAsia="zh-CN" w:bidi="ar"/>
              </w:rPr>
              <w:t>招聘计划数</w:t>
            </w:r>
          </w:p>
        </w:tc>
        <w:tc>
          <w:tcPr>
            <w:tcW w:w="1170"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b/>
                <w:color w:val="000000"/>
                <w:kern w:val="0"/>
                <w:sz w:val="32"/>
                <w:szCs w:val="32"/>
                <w:lang w:val="en-US" w:eastAsia="zh-CN" w:bidi="ar"/>
              </w:rPr>
              <w:t>报名人数</w:t>
            </w:r>
          </w:p>
        </w:tc>
        <w:tc>
          <w:tcPr>
            <w:tcW w:w="4595" w:type="dxa"/>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b/>
                <w:color w:val="000000"/>
                <w:kern w:val="0"/>
                <w:sz w:val="32"/>
                <w:szCs w:val="32"/>
                <w:lang w:val="en-US" w:eastAsia="zh-CN" w:bidi="ar"/>
              </w:rPr>
              <w:t>调整招聘计划数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0" w:hRule="atLeast"/>
        </w:trPr>
        <w:tc>
          <w:tcPr>
            <w:tcW w:w="193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color w:val="000000"/>
                <w:kern w:val="0"/>
                <w:sz w:val="30"/>
                <w:szCs w:val="30"/>
                <w:lang w:val="en-US" w:eastAsia="zh-CN" w:bidi="ar"/>
              </w:rPr>
              <w:t>铁骑队队员</w:t>
            </w:r>
            <w:r>
              <w:rPr>
                <w:rFonts w:hint="eastAsia" w:ascii="仿宋" w:hAnsi="仿宋" w:eastAsia="仿宋" w:cs="仿宋"/>
                <w:color w:val="3F3F3F"/>
                <w:kern w:val="0"/>
                <w:sz w:val="30"/>
                <w:szCs w:val="30"/>
                <w:lang w:val="en-US" w:eastAsia="zh-CN" w:bidi="ar"/>
              </w:rPr>
              <w:t>  </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color w:val="000000"/>
                <w:kern w:val="0"/>
                <w:sz w:val="30"/>
                <w:szCs w:val="30"/>
                <w:lang w:val="en-US" w:eastAsia="zh-CN" w:bidi="ar"/>
              </w:rPr>
              <w:t>13</w:t>
            </w:r>
          </w:p>
        </w:tc>
        <w:tc>
          <w:tcPr>
            <w:tcW w:w="117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color w:val="000000"/>
                <w:kern w:val="0"/>
                <w:sz w:val="30"/>
                <w:szCs w:val="30"/>
                <w:lang w:val="en-US" w:eastAsia="zh-CN" w:bidi="ar"/>
              </w:rPr>
              <w:t>20</w:t>
            </w:r>
          </w:p>
        </w:tc>
        <w:tc>
          <w:tcPr>
            <w:tcW w:w="4595"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textAlignment w:val="center"/>
            </w:pPr>
            <w:r>
              <w:rPr>
                <w:rFonts w:hint="eastAsia" w:ascii="仿宋" w:hAnsi="仿宋" w:eastAsia="仿宋" w:cs="仿宋"/>
                <w:color w:val="3F3F3F"/>
                <w:kern w:val="0"/>
                <w:sz w:val="30"/>
                <w:szCs w:val="30"/>
                <w:lang w:val="en-US" w:eastAsia="zh-CN" w:bidi="ar"/>
              </w:rPr>
              <w:t>未达开考比例1:2，核减岗位招聘计划数为10名。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76" w:hRule="atLeast"/>
        </w:trPr>
        <w:tc>
          <w:tcPr>
            <w:tcW w:w="1939"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color w:val="000000"/>
                <w:kern w:val="0"/>
                <w:sz w:val="30"/>
                <w:szCs w:val="30"/>
                <w:lang w:val="en-US" w:eastAsia="zh-CN" w:bidi="ar"/>
              </w:rPr>
              <w:t>流动人口管理辅警</w:t>
            </w:r>
          </w:p>
        </w:tc>
        <w:tc>
          <w:tcPr>
            <w:tcW w:w="1275"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color w:val="000000"/>
                <w:kern w:val="0"/>
                <w:sz w:val="30"/>
                <w:szCs w:val="30"/>
                <w:lang w:val="en-US" w:eastAsia="zh-CN" w:bidi="ar"/>
              </w:rPr>
              <w:t>1</w:t>
            </w:r>
          </w:p>
        </w:tc>
        <w:tc>
          <w:tcPr>
            <w:tcW w:w="1170"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center"/>
              <w:textAlignment w:val="center"/>
            </w:pPr>
            <w:r>
              <w:rPr>
                <w:rFonts w:hint="eastAsia" w:ascii="仿宋" w:hAnsi="仿宋" w:eastAsia="仿宋" w:cs="仿宋"/>
                <w:color w:val="000000"/>
                <w:kern w:val="0"/>
                <w:sz w:val="30"/>
                <w:szCs w:val="30"/>
                <w:lang w:val="en-US" w:eastAsia="zh-CN" w:bidi="ar"/>
              </w:rPr>
              <w:t>0</w:t>
            </w:r>
          </w:p>
        </w:tc>
        <w:tc>
          <w:tcPr>
            <w:tcW w:w="4595"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270" w:lineRule="atLeast"/>
              <w:ind w:left="0" w:right="0"/>
              <w:jc w:val="left"/>
              <w:textAlignment w:val="center"/>
            </w:pPr>
            <w:r>
              <w:rPr>
                <w:rFonts w:hint="eastAsia" w:ascii="仿宋" w:hAnsi="仿宋" w:eastAsia="仿宋" w:cs="仿宋"/>
                <w:color w:val="3F3F3F"/>
                <w:kern w:val="0"/>
                <w:sz w:val="30"/>
                <w:szCs w:val="30"/>
                <w:lang w:val="en-US" w:eastAsia="zh-CN" w:bidi="ar"/>
              </w:rPr>
              <w:t>无人报名，核销岗位招聘计划数。</w:t>
            </w:r>
          </w:p>
        </w:tc>
      </w:tr>
    </w:tbl>
    <w:p>
      <w:pPr>
        <w:keepNext w:val="0"/>
        <w:keepLines w:val="0"/>
        <w:widowControl/>
        <w:suppressLineNumbers w:val="0"/>
        <w:jc w:val="left"/>
      </w:pPr>
      <w:r>
        <w:rPr>
          <w:rFonts w:hint="eastAsia" w:ascii="仿宋" w:hAnsi="仿宋" w:eastAsia="仿宋" w:cs="仿宋"/>
          <w:kern w:val="0"/>
          <w:sz w:val="32"/>
          <w:szCs w:val="32"/>
          <w:lang w:val="en-US" w:eastAsia="zh-CN" w:bidi="ar"/>
        </w:rPr>
        <w:t> </w:t>
      </w:r>
    </w:p>
    <w:p>
      <w:pPr>
        <w:keepNext w:val="0"/>
        <w:keepLines w:val="0"/>
        <w:widowControl/>
        <w:suppressLineNumbers w:val="0"/>
        <w:spacing w:before="0" w:beforeAutospacing="1" w:after="0" w:afterAutospacing="1" w:line="460" w:lineRule="atLeast"/>
        <w:ind w:left="0" w:right="0"/>
        <w:jc w:val="right"/>
      </w:pPr>
      <w:r>
        <w:rPr>
          <w:rFonts w:hint="eastAsia" w:ascii="仿宋" w:hAnsi="仿宋" w:eastAsia="仿宋" w:cs="仿宋"/>
          <w:color w:val="000000"/>
          <w:kern w:val="0"/>
          <w:sz w:val="32"/>
          <w:szCs w:val="32"/>
          <w:lang w:val="en-US" w:eastAsia="zh-CN" w:bidi="ar"/>
        </w:rPr>
        <w:t>射阳县公安局</w:t>
      </w:r>
    </w:p>
    <w:p>
      <w:pPr>
        <w:keepNext w:val="0"/>
        <w:keepLines w:val="0"/>
        <w:widowControl/>
        <w:suppressLineNumbers w:val="0"/>
        <w:spacing w:before="0" w:beforeAutospacing="1" w:after="0" w:afterAutospacing="1" w:line="460" w:lineRule="atLeast"/>
        <w:ind w:left="0" w:right="0"/>
        <w:jc w:val="right"/>
      </w:pPr>
      <w:r>
        <w:rPr>
          <w:rFonts w:hint="eastAsia" w:ascii="仿宋" w:hAnsi="仿宋" w:eastAsia="仿宋" w:cs="仿宋"/>
          <w:kern w:val="0"/>
          <w:sz w:val="32"/>
          <w:szCs w:val="32"/>
          <w:lang w:val="en-US" w:eastAsia="zh-CN" w:bidi="ar"/>
        </w:rPr>
        <w:t>射阳县人力资源有限公司</w:t>
      </w:r>
    </w:p>
    <w:p>
      <w:pPr>
        <w:keepNext w:val="0"/>
        <w:keepLines w:val="0"/>
        <w:widowControl/>
        <w:suppressLineNumbers w:val="0"/>
        <w:spacing w:before="0" w:beforeAutospacing="1" w:after="0" w:afterAutospacing="1" w:line="460" w:lineRule="atLeast"/>
        <w:ind w:left="0" w:right="0"/>
        <w:jc w:val="right"/>
      </w:pPr>
      <w:r>
        <w:rPr>
          <w:rFonts w:hint="eastAsia" w:ascii="仿宋" w:hAnsi="仿宋" w:eastAsia="仿宋" w:cs="仿宋"/>
          <w:kern w:val="0"/>
          <w:sz w:val="32"/>
          <w:szCs w:val="32"/>
          <w:lang w:val="en-US" w:eastAsia="zh-CN" w:bidi="ar"/>
        </w:rPr>
        <w:t>2020年5月25日</w:t>
      </w:r>
    </w:p>
    <w:p>
      <w:pPr>
        <w:keepNext w:val="0"/>
        <w:keepLines w:val="0"/>
        <w:widowControl/>
        <w:suppressLineNumbers w:val="0"/>
        <w:jc w:val="left"/>
      </w:pPr>
    </w:p>
    <w:p>
      <w:pPr>
        <w:keepNext w:val="0"/>
        <w:keepLines w:val="0"/>
        <w:widowControl/>
        <w:suppressLineNumbers w:val="0"/>
        <w:jc w:val="left"/>
      </w:pPr>
    </w:p>
    <w:tbl>
      <w:tblPr>
        <w:tblW w:w="5000" w:type="pct"/>
        <w:tblCellSpacing w:w="7" w:type="dxa"/>
        <w:tblInd w:w="2" w:type="dxa"/>
        <w:shd w:val="clear"/>
        <w:tblLayout w:type="autofit"/>
        <w:tblCellMar>
          <w:top w:w="15" w:type="dxa"/>
          <w:left w:w="15" w:type="dxa"/>
          <w:bottom w:w="15" w:type="dxa"/>
          <w:right w:w="15" w:type="dxa"/>
        </w:tblCellMar>
      </w:tblPr>
      <w:tblGrid>
        <w:gridCol w:w="8364"/>
      </w:tblGrid>
      <w:tr>
        <w:trPr>
          <w:tblCellSpacing w:w="7" w:type="dxa"/>
        </w:trPr>
        <w:tc>
          <w:tcPr>
            <w:tcW w:w="0" w:type="auto"/>
            <w:shd w:val="clear"/>
            <w:vAlign w:val="top"/>
          </w:tcPr>
          <w:p>
            <w:pPr>
              <w:rPr>
                <w:rFonts w:hint="eastAsia" w:ascii="����" w:hAnsi="����" w:eastAsia="����" w:cs="����"/>
                <w:color w:val="3F3F3F"/>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97"/>
    <w:rsid w:val="000E0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2020-05-25T08:08:00Z</dcterms:created>
  <dc:creator>ASUS</dc:creator>
  <cp:lastModifiedBy>ASUS</cp:lastModifiedBy>
  <dcterms:modified xsi:type="dcterms:W3CDTF">2020-05-25T08:08:47Z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