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附件2</w:t>
      </w:r>
    </w:p>
    <w:p>
      <w:pPr>
        <w:widowControl/>
        <w:spacing w:line="70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体能测试情况说明</w:t>
      </w:r>
    </w:p>
    <w:p>
      <w:pPr>
        <w:spacing w:line="57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一、体能测试标准</w:t>
      </w:r>
    </w:p>
    <w:p>
      <w:pPr>
        <w:spacing w:line="570" w:lineRule="exact"/>
        <w:ind w:firstLine="640" w:firstLineChars="200"/>
        <w:jc w:val="left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（一）男子组</w:t>
      </w:r>
    </w:p>
    <w:tbl>
      <w:tblPr>
        <w:tblStyle w:val="2"/>
        <w:tblW w:w="4316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00"/>
        <w:gridCol w:w="41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21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  目</w:t>
            </w:r>
          </w:p>
        </w:tc>
        <w:tc>
          <w:tcPr>
            <w:tcW w:w="282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  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1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10米×4往返跑</w:t>
            </w:r>
          </w:p>
        </w:tc>
        <w:tc>
          <w:tcPr>
            <w:tcW w:w="282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≤13″4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1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1000米跑</w:t>
            </w:r>
          </w:p>
        </w:tc>
        <w:tc>
          <w:tcPr>
            <w:tcW w:w="28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≤4′35″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1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纵跳摸高</w:t>
            </w:r>
          </w:p>
        </w:tc>
        <w:tc>
          <w:tcPr>
            <w:tcW w:w="28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≥265厘米</w:t>
            </w:r>
          </w:p>
        </w:tc>
      </w:tr>
    </w:tbl>
    <w:p>
      <w:pPr>
        <w:spacing w:line="570" w:lineRule="exact"/>
        <w:ind w:firstLine="640" w:firstLineChars="200"/>
        <w:jc w:val="left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（二）女子组</w:t>
      </w:r>
    </w:p>
    <w:tbl>
      <w:tblPr>
        <w:tblStyle w:val="2"/>
        <w:tblW w:w="4316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00"/>
        <w:gridCol w:w="41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21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  目</w:t>
            </w:r>
          </w:p>
        </w:tc>
        <w:tc>
          <w:tcPr>
            <w:tcW w:w="282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  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1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10米×4往返跑</w:t>
            </w:r>
          </w:p>
        </w:tc>
        <w:tc>
          <w:tcPr>
            <w:tcW w:w="282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≤14″4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1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800米跑</w:t>
            </w:r>
          </w:p>
        </w:tc>
        <w:tc>
          <w:tcPr>
            <w:tcW w:w="28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≤4′30″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1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纵跳摸高</w:t>
            </w:r>
          </w:p>
        </w:tc>
        <w:tc>
          <w:tcPr>
            <w:tcW w:w="28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≥230厘米</w:t>
            </w:r>
          </w:p>
        </w:tc>
      </w:tr>
    </w:tbl>
    <w:p>
      <w:pPr>
        <w:spacing w:line="57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二、实施规则</w:t>
      </w:r>
    </w:p>
    <w:p>
      <w:pPr>
        <w:spacing w:line="570" w:lineRule="exact"/>
        <w:jc w:val="left"/>
        <w:rPr>
          <w:rFonts w:hint="eastAsia"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楷体_GB2312" w:eastAsia="楷体_GB2312"/>
          <w:sz w:val="32"/>
          <w:szCs w:val="32"/>
        </w:rPr>
        <w:t xml:space="preserve"> （一）10米×4往返跑</w:t>
      </w:r>
    </w:p>
    <w:p>
      <w:pPr>
        <w:spacing w:line="57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spacing w:line="57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spacing w:line="57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注意事项：当受测者取放木块时，脚不要越过S1和S2线。 </w:t>
      </w:r>
    </w:p>
    <w:p>
      <w:pPr>
        <w:spacing w:line="570" w:lineRule="exact"/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768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5670"/>
        <w:gridCol w:w="9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019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019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  <w:tc>
          <w:tcPr>
            <w:tcW w:w="567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019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S1</w:t>
            </w:r>
          </w:p>
        </w:tc>
        <w:tc>
          <w:tcPr>
            <w:tcW w:w="567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ind w:firstLine="160" w:firstLineChars="5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S2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019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  <w:tc>
          <w:tcPr>
            <w:tcW w:w="567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019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←30厘米→</w:t>
            </w:r>
          </w:p>
        </w:tc>
        <w:tc>
          <w:tcPr>
            <w:tcW w:w="5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←30厘米→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019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  <w:tc>
          <w:tcPr>
            <w:tcW w:w="567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pict>
                <v:shape id="自选图形 13" o:spid="_x0000_s1027" o:spt="32" type="#_x0000_t32" style="position:absolute;left:0pt;margin-left:166.55pt;margin-top:14.85pt;height:0pt;width:107.25pt;z-index:251661312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hint="eastAsia" w:ascii="仿宋_GB2312" w:eastAsia="仿宋_GB2312"/>
                <w:sz w:val="32"/>
                <w:szCs w:val="32"/>
              </w:rPr>
              <w:pict>
                <v:shape id="自选图形 12" o:spid="_x0000_s1026" o:spt="32" type="#_x0000_t32" style="position:absolute;left:0pt;flip:x;margin-left:-1.15pt;margin-top:14.8pt;height:0.05pt;width:117.75pt;z-index:251660288;mso-width-relative:page;mso-height-relative:page;" o:connectortype="straight" filled="f" coordsize="21600,21600">
                  <v:path arrowok="t"/>
                  <v:fill on="f" focussize="0,0"/>
                  <v:stroke weight="0.25pt" endarrow="block"/>
                  <v:imagedata o:title=""/>
                  <o:lock v:ext="edit"/>
                </v:shape>
              </w:pic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10米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70" w:lineRule="exact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图1</w:t>
      </w:r>
    </w:p>
    <w:p>
      <w:pPr>
        <w:spacing w:line="570" w:lineRule="exact"/>
        <w:ind w:firstLine="640" w:firstLineChars="200"/>
        <w:jc w:val="left"/>
        <w:rPr>
          <w:rFonts w:hint="eastAsia" w:ascii="楷体_GB2312" w:eastAsia="楷体_GB2312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（二）男子1000米跑、女子800米跑</w:t>
      </w:r>
    </w:p>
    <w:p>
      <w:pPr>
        <w:spacing w:line="57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场地器材：田径跑道，地面平坦，地质不限。秒表若干块，使用前应进行校正。</w:t>
      </w:r>
    </w:p>
    <w:p>
      <w:pPr>
        <w:spacing w:line="57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spacing w:line="570" w:lineRule="exact"/>
        <w:ind w:firstLine="640" w:firstLineChars="200"/>
        <w:jc w:val="lef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（三）纵跳摸高</w:t>
      </w:r>
    </w:p>
    <w:p>
      <w:pPr>
        <w:spacing w:line="57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场地要求：通常在室内场地测试。如选择室外场地测试，需在天气状况许可的情况下进行，当天平均气温应在15～35摄氏度之间，无太阳直射、风力不超过3级。</w:t>
      </w:r>
    </w:p>
    <w:p>
      <w:pPr>
        <w:spacing w:line="57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spacing w:line="57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注意事项：（1）起跳时，受测者双腿不能移动或有垫步动作；（2）受测者指甲不得超过指尖0.3厘米；（3）受测者徒手触摸，不得带手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套等其他物品；（4）受测者统一采用赤脚（可穿袜子）起跳，起跳处铺垫不超过2厘米的硬质无弹性垫子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6EB"/>
    <w:rsid w:val="001366EB"/>
    <w:rsid w:val="003C23DE"/>
    <w:rsid w:val="008D39BC"/>
    <w:rsid w:val="00A93B7F"/>
    <w:rsid w:val="412C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自选图形 12"/>
        <o:r id="V:Rule2" type="connector" idref="#自选图形 1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147</Words>
  <Characters>842</Characters>
  <Lines>7</Lines>
  <Paragraphs>1</Paragraphs>
  <TotalTime>0</TotalTime>
  <ScaleCrop>false</ScaleCrop>
  <LinksUpToDate>false</LinksUpToDate>
  <CharactersWithSpaces>988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2020-05-18T06:30:00Z</dcterms:created>
  <dc:creator>zhangtao</dc:creator>
  <cp:lastModifiedBy>萌爸</cp:lastModifiedBy>
  <dcterms:modified xsi:type="dcterms:W3CDTF">2020-05-20T05:18:26Z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