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 w:line="336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pStyle w:val="2"/>
        <w:spacing w:beforeAutospacing="0" w:afterAutospacing="0" w:line="540" w:lineRule="exact"/>
        <w:rPr>
          <w:rFonts w:ascii="仿宋" w:hAnsi="仿宋" w:eastAsia="仿宋" w:cs="仿宋"/>
          <w:sz w:val="28"/>
          <w:szCs w:val="28"/>
        </w:rPr>
      </w:pPr>
    </w:p>
    <w:p>
      <w:pPr>
        <w:pStyle w:val="2"/>
        <w:spacing w:beforeAutospacing="0" w:afterAutospacing="0" w:line="54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黑龙江省第二医院2020年公开招聘事业编制人员计划表</w:t>
      </w:r>
    </w:p>
    <w:p>
      <w:pPr>
        <w:pStyle w:val="2"/>
        <w:spacing w:beforeAutospacing="0" w:afterAutospacing="0" w:line="54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tbl>
      <w:tblPr>
        <w:tblStyle w:val="3"/>
        <w:tblpPr w:leftFromText="180" w:rightFromText="180" w:vertAnchor="text" w:horzAnchor="page" w:tblpXSpec="center" w:tblpY="213"/>
        <w:tblOverlap w:val="never"/>
        <w:tblW w:w="9641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60"/>
        <w:gridCol w:w="615"/>
        <w:gridCol w:w="1391"/>
        <w:gridCol w:w="2565"/>
        <w:gridCol w:w="1575"/>
        <w:gridCol w:w="103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b/>
                <w:bCs/>
                <w:szCs w:val="21"/>
              </w:rPr>
            </w:pPr>
            <w:r>
              <w:rPr>
                <w:rFonts w:hint="eastAsia" w:ascii="宋体" w:hAnsi="宋体" w:cs="仿宋"/>
                <w:b/>
                <w:bCs/>
                <w:szCs w:val="21"/>
              </w:rPr>
              <w:t>科室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b/>
                <w:bCs/>
                <w:szCs w:val="21"/>
              </w:rPr>
            </w:pPr>
            <w:r>
              <w:rPr>
                <w:rFonts w:hint="eastAsia" w:ascii="宋体" w:hAnsi="宋体" w:cs="仿宋"/>
                <w:b/>
                <w:bCs/>
                <w:szCs w:val="21"/>
              </w:rPr>
              <w:t>需求</w:t>
            </w:r>
          </w:p>
          <w:p>
            <w:pPr>
              <w:jc w:val="center"/>
              <w:rPr>
                <w:rFonts w:ascii="宋体" w:hAnsi="宋体" w:cs="仿宋"/>
                <w:b/>
                <w:bCs/>
                <w:szCs w:val="21"/>
              </w:rPr>
            </w:pPr>
            <w:r>
              <w:rPr>
                <w:rFonts w:hint="eastAsia" w:ascii="宋体" w:hAnsi="宋体" w:cs="仿宋"/>
                <w:b/>
                <w:bCs/>
                <w:szCs w:val="21"/>
              </w:rPr>
              <w:t>人数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b/>
                <w:bCs/>
                <w:szCs w:val="21"/>
              </w:rPr>
            </w:pPr>
            <w:r>
              <w:rPr>
                <w:rFonts w:hint="eastAsia" w:ascii="宋体" w:hAnsi="宋体" w:cs="仿宋"/>
                <w:b/>
                <w:bCs/>
                <w:szCs w:val="21"/>
              </w:rPr>
              <w:t>学历（全日制)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b/>
                <w:bCs/>
                <w:szCs w:val="21"/>
              </w:rPr>
            </w:pPr>
            <w:r>
              <w:rPr>
                <w:rFonts w:hint="eastAsia" w:ascii="宋体" w:hAnsi="宋体" w:cs="仿宋"/>
                <w:b/>
                <w:bCs/>
                <w:szCs w:val="21"/>
              </w:rPr>
              <w:t>专业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b/>
                <w:bCs/>
                <w:szCs w:val="21"/>
              </w:rPr>
            </w:pPr>
            <w:r>
              <w:rPr>
                <w:rFonts w:hint="eastAsia" w:ascii="宋体" w:hAnsi="宋体" w:cs="仿宋"/>
                <w:b/>
                <w:bCs/>
                <w:szCs w:val="21"/>
              </w:rPr>
              <w:t>备注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b/>
                <w:bCs/>
                <w:szCs w:val="21"/>
              </w:rPr>
            </w:pPr>
            <w:r>
              <w:rPr>
                <w:rFonts w:hint="eastAsia" w:ascii="宋体" w:hAnsi="宋体" w:cs="仿宋"/>
                <w:b/>
                <w:bCs/>
                <w:szCs w:val="21"/>
              </w:rPr>
              <w:t>招聘方式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spacing w:beforeAutospacing="0" w:afterAutospacing="0" w:line="540" w:lineRule="exact"/>
              <w:jc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仿宋"/>
                <w:sz w:val="21"/>
                <w:szCs w:val="21"/>
              </w:rPr>
              <w:t>呼吸内科三病区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beforeAutospacing="0" w:afterAutospacing="0" w:line="540" w:lineRule="exact"/>
              <w:jc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仿宋"/>
                <w:sz w:val="21"/>
                <w:szCs w:val="21"/>
              </w:rPr>
              <w:t>4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硕士研究生及以上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内科学（呼吸内科方向）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 w:cs="仿宋"/>
                <w:szCs w:val="21"/>
              </w:rPr>
            </w:pPr>
          </w:p>
          <w:p>
            <w:pPr>
              <w:rPr>
                <w:rFonts w:ascii="宋体" w:hAnsi="宋体" w:cs="仿宋"/>
                <w:szCs w:val="21"/>
              </w:rPr>
            </w:pPr>
          </w:p>
          <w:p>
            <w:pPr>
              <w:rPr>
                <w:rFonts w:ascii="宋体" w:hAnsi="宋体" w:cs="仿宋"/>
                <w:szCs w:val="21"/>
              </w:rPr>
            </w:pPr>
          </w:p>
          <w:p>
            <w:pPr>
              <w:rPr>
                <w:rFonts w:ascii="宋体" w:hAnsi="宋体" w:cs="仿宋"/>
                <w:szCs w:val="21"/>
              </w:rPr>
            </w:pPr>
          </w:p>
          <w:p>
            <w:pPr>
              <w:rPr>
                <w:rFonts w:ascii="宋体" w:hAnsi="宋体" w:cs="仿宋"/>
                <w:szCs w:val="21"/>
              </w:rPr>
            </w:pPr>
          </w:p>
          <w:p>
            <w:pPr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1.全日制研究生及以上学历，硕士及以上学位。</w:t>
            </w:r>
          </w:p>
          <w:p>
            <w:pPr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2.具有本专业的医师执业证书。</w:t>
            </w:r>
          </w:p>
          <w:p>
            <w:pPr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3.有住院医师规范化培训证书者优先考虑。</w:t>
            </w:r>
          </w:p>
          <w:p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笔试、面试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spacing w:beforeAutospacing="0" w:afterAutospacing="0" w:line="540" w:lineRule="exact"/>
              <w:jc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仿宋"/>
                <w:sz w:val="21"/>
                <w:szCs w:val="21"/>
              </w:rPr>
              <w:t>脑卒中中心</w:t>
            </w:r>
          </w:p>
          <w:p>
            <w:pPr>
              <w:pStyle w:val="2"/>
              <w:spacing w:beforeAutospacing="0" w:afterAutospacing="0" w:line="540" w:lineRule="exact"/>
              <w:jc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仿宋"/>
                <w:sz w:val="21"/>
                <w:szCs w:val="21"/>
              </w:rPr>
              <w:t>（神经内科三病区）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beforeAutospacing="0" w:afterAutospacing="0" w:line="540" w:lineRule="exact"/>
              <w:jc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仿宋"/>
                <w:sz w:val="21"/>
                <w:szCs w:val="21"/>
              </w:rPr>
              <w:t>2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硕士研究生及以上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神经病学（神经介入方向）</w:t>
            </w:r>
          </w:p>
        </w:tc>
        <w:tc>
          <w:tcPr>
            <w:tcW w:w="15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笔试、面试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spacing w:beforeAutospacing="0" w:afterAutospacing="0" w:line="540" w:lineRule="exact"/>
              <w:jc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仿宋"/>
                <w:sz w:val="21"/>
                <w:szCs w:val="21"/>
              </w:rPr>
              <w:t>普外一科（肝胆胰腺胃肠）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beforeAutospacing="0" w:afterAutospacing="0" w:line="540" w:lineRule="exact"/>
              <w:jc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仿宋"/>
                <w:sz w:val="21"/>
                <w:szCs w:val="21"/>
              </w:rPr>
              <w:t>3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硕士研究生及以上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外科学（普外方向）</w:t>
            </w:r>
          </w:p>
        </w:tc>
        <w:tc>
          <w:tcPr>
            <w:tcW w:w="15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笔试、面试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spacing w:beforeAutospacing="0" w:afterAutospacing="0" w:line="540" w:lineRule="exact"/>
              <w:jc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仿宋"/>
                <w:sz w:val="21"/>
                <w:szCs w:val="21"/>
              </w:rPr>
              <w:t>普外二科（甲乳）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beforeAutospacing="0" w:afterAutospacing="0" w:line="540" w:lineRule="exact"/>
              <w:jc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仿宋"/>
                <w:sz w:val="21"/>
                <w:szCs w:val="21"/>
              </w:rPr>
              <w:t>3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硕士研究生及以上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外科学（普外方向）</w:t>
            </w:r>
          </w:p>
        </w:tc>
        <w:tc>
          <w:tcPr>
            <w:tcW w:w="15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笔试、面试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spacing w:beforeAutospacing="0" w:afterAutospacing="0" w:line="540" w:lineRule="exact"/>
              <w:jc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仿宋"/>
                <w:sz w:val="21"/>
                <w:szCs w:val="21"/>
              </w:rPr>
              <w:t>脊柱外科（疼痛科）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beforeAutospacing="0" w:afterAutospacing="0" w:line="540" w:lineRule="exact"/>
              <w:jc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仿宋"/>
                <w:sz w:val="21"/>
                <w:szCs w:val="21"/>
              </w:rPr>
              <w:t>5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硕士研究生及以上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外科学（骨科、麻醉方向）</w:t>
            </w:r>
          </w:p>
        </w:tc>
        <w:tc>
          <w:tcPr>
            <w:tcW w:w="15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笔试、面试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spacing w:beforeAutospacing="0" w:afterAutospacing="0" w:line="540" w:lineRule="exact"/>
              <w:jc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仿宋"/>
                <w:sz w:val="21"/>
                <w:szCs w:val="21"/>
              </w:rPr>
              <w:t>胸外科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beforeAutospacing="0" w:afterAutospacing="0" w:line="540" w:lineRule="exact"/>
              <w:jc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仿宋"/>
                <w:sz w:val="21"/>
                <w:szCs w:val="21"/>
              </w:rPr>
              <w:t>2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硕士研究生及以上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临床医学（胸外科方向）</w:t>
            </w:r>
          </w:p>
        </w:tc>
        <w:tc>
          <w:tcPr>
            <w:tcW w:w="15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笔试、面试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spacing w:beforeAutospacing="0" w:afterAutospacing="0" w:line="540" w:lineRule="exact"/>
              <w:jc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仿宋"/>
                <w:sz w:val="21"/>
                <w:szCs w:val="21"/>
              </w:rPr>
              <w:t>神经外科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beforeAutospacing="0" w:afterAutospacing="0" w:line="540" w:lineRule="exact"/>
              <w:jc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仿宋"/>
                <w:sz w:val="21"/>
                <w:szCs w:val="21"/>
              </w:rPr>
              <w:t>2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硕士研究生及以上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外科学（神经外科方向）</w:t>
            </w:r>
          </w:p>
        </w:tc>
        <w:tc>
          <w:tcPr>
            <w:tcW w:w="15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笔试、面试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spacing w:beforeAutospacing="0" w:afterAutospacing="0" w:line="540" w:lineRule="exact"/>
              <w:jc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仿宋"/>
                <w:sz w:val="21"/>
                <w:szCs w:val="21"/>
              </w:rPr>
              <w:t>泌尿外科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beforeAutospacing="0" w:afterAutospacing="0" w:line="540" w:lineRule="exact"/>
              <w:jc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仿宋"/>
                <w:sz w:val="21"/>
                <w:szCs w:val="21"/>
              </w:rPr>
              <w:t>4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硕士研究生及以上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外科学（泌尿外科方向）</w:t>
            </w:r>
          </w:p>
        </w:tc>
        <w:tc>
          <w:tcPr>
            <w:tcW w:w="157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笔试、面试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spacing w:beforeAutospacing="0" w:afterAutospacing="0" w:line="540" w:lineRule="exact"/>
              <w:jc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仿宋"/>
                <w:sz w:val="21"/>
                <w:szCs w:val="21"/>
              </w:rPr>
              <w:t>ICU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beforeAutospacing="0" w:afterAutospacing="0" w:line="540" w:lineRule="exact"/>
              <w:jc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仿宋"/>
                <w:sz w:val="21"/>
                <w:szCs w:val="21"/>
              </w:rPr>
              <w:t>3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硕士研究生及以上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临床医学（呼吸、重症、急救方向），急诊医学</w:t>
            </w:r>
          </w:p>
        </w:tc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笔试、面试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spacing w:beforeAutospacing="0" w:afterAutospacing="0" w:line="540" w:lineRule="exact"/>
              <w:jc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仿宋"/>
                <w:sz w:val="21"/>
                <w:szCs w:val="21"/>
              </w:rPr>
              <w:t>急诊科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beforeAutospacing="0" w:afterAutospacing="0" w:line="540" w:lineRule="exact"/>
              <w:jc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仿宋"/>
                <w:sz w:val="21"/>
                <w:szCs w:val="21"/>
              </w:rPr>
              <w:t>2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硕士研究生及以上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临床医学（急救方向）</w:t>
            </w:r>
          </w:p>
          <w:p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急诊医学</w:t>
            </w:r>
          </w:p>
        </w:tc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笔试、面试</w:t>
            </w:r>
          </w:p>
        </w:tc>
      </w:tr>
    </w:tbl>
    <w:p>
      <w:pPr>
        <w:pStyle w:val="2"/>
        <w:spacing w:beforeAutospacing="0" w:afterAutospacing="0" w:line="540" w:lineRule="exact"/>
        <w:jc w:val="center"/>
        <w:rPr>
          <w:rFonts w:ascii="宋体" w:hAnsi="宋体" w:cs="仿宋"/>
          <w:b/>
          <w:bCs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4405F"/>
    <w:rsid w:val="3804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2020-05-21T01:14:00Z</dcterms:created>
  <dc:creator>Administrator</dc:creator>
  <cp:lastModifiedBy>Administrator</cp:lastModifiedBy>
  <dcterms:modified xsi:type="dcterms:W3CDTF">2020-05-21T01:15:00Z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