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25"/>
        <w:gridCol w:w="1573"/>
        <w:gridCol w:w="1365"/>
        <w:gridCol w:w="1196"/>
        <w:gridCol w:w="1573"/>
        <w:gridCol w:w="15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报名职位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报名职位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胡雨薇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20200112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公招员工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王颖娟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20200213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公招员工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肖喆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20200104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公招员工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袁睿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20200103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成熟型用工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吴小玉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20200304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公招员工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赵翊明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20200214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成熟型用工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柳琳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20200307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  <w:t>公招员工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40C6"/>
    <w:rsid w:val="732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2020-05-18T01:26:00Z</dcterms:created>
  <dc:creator>Administrator</dc:creator>
  <cp:lastModifiedBy>Administrator</cp:lastModifiedBy>
  <dcterms:modified xsi:type="dcterms:W3CDTF">2020-05-18T01:27:19Z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