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u w:val="non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6"/>
          <w:szCs w:val="36"/>
          <w:u w:val="none"/>
        </w:rPr>
        <w:t>星海音乐学院2020年研究生招生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各专业及研究方向</w:t>
      </w:r>
      <w:r>
        <w:rPr>
          <w:rFonts w:hint="eastAsia" w:ascii="黑体" w:hAnsi="黑体" w:eastAsia="黑体" w:cs="黑体"/>
          <w:sz w:val="36"/>
          <w:szCs w:val="36"/>
          <w:u w:val="none"/>
        </w:rPr>
        <w:t>预分名额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spacing w:line="72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一、全日制学术型硕士预分名额</w:t>
      </w:r>
    </w:p>
    <w:tbl>
      <w:tblPr>
        <w:tblStyle w:val="3"/>
        <w:tblW w:w="80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955"/>
        <w:gridCol w:w="1515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预分名额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作曲技术理论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配器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和声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视唱练耳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2115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音乐美学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音乐心理学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中国近现代音乐史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西方音乐史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音乐课程与教学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应用钢琴教学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70" w:type="dxa"/>
            <w:gridSpan w:val="2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/>
    <w:p/>
    <w:p>
      <w:pPr>
        <w:spacing w:line="720" w:lineRule="auto"/>
        <w:jc w:val="both"/>
        <w:rPr>
          <w:rFonts w:hint="eastAsia" w:ascii="仿宋" w:hAnsi="仿宋" w:eastAsia="仿宋" w:cs="仿宋"/>
          <w:b/>
          <w:bCs/>
          <w:sz w:val="20"/>
          <w:szCs w:val="2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二、全日制艺术硕士预分名额</w:t>
      </w:r>
    </w:p>
    <w:tbl>
      <w:tblPr>
        <w:tblStyle w:val="3"/>
        <w:tblW w:w="80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955"/>
        <w:gridCol w:w="1515"/>
        <w:gridCol w:w="14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预分名额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音乐领域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电子音乐作曲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电子音乐作曲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指挥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合唱指挥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乐队指挥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中国民族器乐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笛子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民族打击乐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键盘表演艺术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电子管风琴演奏与编配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2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管弦乐表演艺术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中提琴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古典吉他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声乐表演艺术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美声唱法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民族唱法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流行唱法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乐器工艺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乐器工艺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舞蹈领域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04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退役大学生专项计划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7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退役大学生专项计划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70" w:type="dxa"/>
            <w:gridSpan w:val="2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星海音乐学院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2020年硕士研究生招生复试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全日制学术型硕士复试科目内容及考试形式</w:t>
      </w:r>
    </w:p>
    <w:tbl>
      <w:tblPr>
        <w:tblStyle w:val="3"/>
        <w:tblpPr w:leftFromText="180" w:rightFromText="180" w:vertAnchor="text" w:horzAnchor="page" w:tblpXSpec="center" w:tblpY="607"/>
        <w:tblOverlap w:val="never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079"/>
        <w:gridCol w:w="452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（全日制代码）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复试科目及要求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作曲技术理论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01配器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配器（6小时）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03和声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4小时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05视唱练耳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视唱练耳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与面试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音乐学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06音乐美学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07音乐心理学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08民族音乐学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13中国近现代音乐史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15西方音乐史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17音乐课程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与教学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教学与表演能力展示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演奏（任选一件乐器）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(4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指挥（伴奏自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舞蹈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18应用钢琴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.钢琴演奏：自选乐曲1首（风格任选）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.自弹自唱1首（风格自选）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.弹奏自己编配的乐曲1首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19艺术管理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所有上传视频中的乐器演奏或演唱形式均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</w:rPr>
        <w:t>指独奏或独唱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无需伴奏；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2.音乐学、音乐教育和艺术管理专业的主科笔试由主科和命题作文2门改为主科笔试1门，时间为3小时，题型为开放式论述题；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3.视频上传在“小艺帮”上进行，具体方法参见《星海音乐学院2020年研究生招生考试线上复试平台“小艺帮”操作说明》。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黑体" w:eastAsia="黑体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星海音乐学院2020年</w:t>
      </w:r>
      <w:r>
        <w:rPr>
          <w:rFonts w:hint="eastAsia" w:ascii="黑体" w:eastAsia="黑体"/>
          <w:b/>
          <w:sz w:val="36"/>
          <w:szCs w:val="36"/>
          <w:lang w:eastAsia="zh-CN"/>
        </w:rPr>
        <w:t>硕士</w:t>
      </w:r>
      <w:r>
        <w:rPr>
          <w:rFonts w:hint="eastAsia" w:ascii="黑体" w:eastAsia="黑体"/>
          <w:b/>
          <w:sz w:val="36"/>
          <w:szCs w:val="36"/>
        </w:rPr>
        <w:t>研究生招生复试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Arial" w:eastAsia="黑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全日制艺术硕士</w:t>
      </w:r>
      <w:r>
        <w:rPr>
          <w:rFonts w:hint="eastAsia" w:ascii="黑体" w:eastAsia="黑体"/>
          <w:b/>
          <w:sz w:val="36"/>
          <w:szCs w:val="36"/>
          <w:lang w:eastAsia="zh-CN"/>
        </w:rPr>
        <w:t>复试</w:t>
      </w:r>
      <w:r>
        <w:rPr>
          <w:rFonts w:hint="eastAsia" w:ascii="黑体" w:eastAsia="黑体"/>
          <w:b/>
          <w:sz w:val="36"/>
          <w:szCs w:val="36"/>
        </w:rPr>
        <w:t>科目内容及考试形式</w:t>
      </w:r>
    </w:p>
    <w:tbl>
      <w:tblPr>
        <w:tblStyle w:val="3"/>
        <w:tblpPr w:leftFromText="181" w:rightFromText="181" w:vertAnchor="text" w:horzAnchor="page" w:tblpXSpec="center" w:tblpY="647"/>
        <w:tblOverlap w:val="never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053"/>
        <w:gridCol w:w="471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（全日制代码）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复试主科考试内容及要求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作曲、电子音乐作曲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25作曲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2.钢琴水平测试（自选钢琴曲2首，风格不限，每首不超过10分钟，请演奏最能体现技术水平的段落)。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2为提交视频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26电子音乐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：根据所给的指定素材，现场完成一部小型电子音乐作品的创作与制作。   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指挥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27乐队指挥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管弦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队指挥：指挥乐队作品2首（勃拉姆斯4首交响曲任选其中一首的第一乐章；德彪西《牧神午后》、科普兰《阿巴拉契亚之春》乐队版、瓦格纳《特里斯坦和伊索尔德序曲》音乐会版等作品中任选1首）；考试形式为两架钢琴，复试时需提交乐队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：指挥民族管弦乐作品1首（李复斌的交响诗《南粤忆事》、刘文金的民族管弦乐《长城颂》、刘湲的民族管弦乐《维吾尔音诗》、李复斌的民族管弦乐序曲《“步步高”随想》、民族室内乐《“萨朗”回响》等作品中任选1首）；考试形式为两架钢琴，复试时需提交乐队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.总谱读法（现场给谱）；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.视唱练耳；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.自选乐器演奏：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钢琴，自选作品3首（a.任选奏鸣曲一个乐章； b.复调作品1首，要求巴赫平均律前奏与四声部赋格；c.大型乐曲1首）；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其他乐器，自选演奏3首不同时期作品；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大型民族器乐曲1首（仅限民乐队指挥）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.口试。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28合唱指挥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合唱作品2首（大型中国声乐套曲选段或中国合唱作品任选1首；外国清唱剧选段或康塔塔、弥撒、安魂曲任选1首）；考试形式为两架钢琴，复试时需提交总谱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.总谱读法（现场给谱）；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.视唱练耳；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.钢琴演奏(作品3首：a.任选奏鸣曲一个乐章； b.复调作品1首，要求巴赫平均律前奏曲与四声部赋格；c.大型乐曲1首) 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.演唱中外声乐作品1首；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.口试。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中国民族器乐表演艺术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29二胡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30高胡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31古筝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32笛子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33扬琴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35民族打击乐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36唢呐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37琵琶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曲目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1.传统乐曲2首；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2.创作乐曲2首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其中一首为协奏曲。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键盘表演艺术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38钢琴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演奏曲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目多首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，总长度不少于40分钟。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不同作曲家练习曲2首（分别选自肖邦、李斯特、德彪西、拉赫玛尼诺夫、斯克里亚宾、普罗科菲耶夫、斯特拉文斯基、戈多夫斯基、利盖提）；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2.复调乐曲1首（巴赫平均律）；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3.奏鸣曲快板乐章（选自海顿、莫扎特、贝多芬、舒伯特）；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4.自选乐曲1首或多首（除巴洛克及古典风格以外的乐曲或中国作品，曲目风格不得重复，其中至少1首不少于12分钟）。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39电子管风琴演奏与编配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：演奏曲目5首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总长度不少于40分钟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1.管风琴作品1首；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2.交响乐作品1首；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3.中国作品1首；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4.现代作品1首；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5.自编乐曲1首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管弦乐表演艺术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40小提琴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演奏基础练习及不同风格曲目3首。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1.音阶：单音三个八度音阶及琶音；双音音阶三度、六度、八度、换指八度、十度等均需演奏；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2.练习曲：帕格尼尼24首随想曲自选1首（14、16、20除外），维尼亚夫斯基随想曲（Op.10）自选1首（5除外）；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3.乐曲：巴赫无伴奏奏鸣曲中的两个乐章（赋格必奏）或d小调组曲中的恰空舞曲；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4.大型协奏曲1首（含奏鸣曲式的三个乐章以及华彩段）。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41中提琴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演奏基础练习及曲目3首。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1.音阶：单、双音阶及琶音；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2.高级练习曲1首或巴赫无伴奏组曲1007至1012中任选1首全奏；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3.奏鸣曲1首；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4.协奏曲1首（全曲及华彩段）。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管弦乐表演艺术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42大提琴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演奏基本练习及曲目4首。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1.音阶：单音四个八度音阶及琶音；双音音阶三度、六度、八度等均需演奏；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2.技巧性乐曲1首；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3.巴赫无伴奏组曲（任选1首前奏曲和萨拉班德舞曲）；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4.大型协奏曲1首（奏鸣曲式的快板乐章及华彩段）；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5.高级练习曲1首。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43长笛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49圆号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1.高级练习曲1首；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2.大型乐曲2首（其中一首为协奏曲）；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3.奏鸣曲1首。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50古典吉他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演奏基础练习及曲目4首。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1.弹奏3个8度的大、小调音阶和琶音及圆滑音练习曲；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2.一套完整的巴赫组曲或奏鸣曲；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3.十八或十九世纪不短于9分钟的作品1首；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4.协奏曲1首；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5.二十世纪主要作曲家不短于9分钟的作品1首，如 (但不限于) Britten的Nocturne 或 Walton的 Five Bagatelles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52美声唱法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：演唱声乐作品6首(伴奏自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1.演唱外国作品3首（包括歌剧咏叹调和艺术歌曲，至少用两种以上原文演唱）；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2.中国作品3首（1首为二十世纪初的艺术歌曲，2首为现代创作歌曲）。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53民族唱法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：演唱声乐作品6首(伴奏自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1.演唱古曲或戏曲1首；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2.传统民歌2首（其中1首可选传统民歌改编作品）；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3.现代创作歌曲或改编民族声乐歌曲1首；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4.歌剧咏叹调2首（男声可选唱相当于歌剧咏叹调程度的民族声乐创作歌曲）。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54流行唱法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</w:rPr>
              <w:t>演唱声乐作品6首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1.中国三四十年代流行歌曲1首（须清唱，曲目可参考《难忘的旋律--中国二十世纪三四十年代流行歌曲集》）；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2.中、外流行歌曲3首；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3.中、外音乐剧选曲各1首。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乐器工艺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55乐器工艺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钢琴调修专业，在指定的考场与时间内独立完成一台立式钢琴的调律与机械调整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2.演奏自选钢琴曲一首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（自选钢琴曲2首，风格不限，每首不超过10分钟，请演奏最能体现技术水平的段落)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现场考试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舞蹈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56舞蹈编导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1.基本功测试：跳、转、翻、控综合组合1个（2至3分钟）；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2.剧目或自编剧目表演（3至5分钟）并进行分析；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3.即兴舞蹈表演：①能根据不同命题、音乐、环境等指令或信息即兴舞蹈（2至3分钟）；②能在即兴中瞬间组织舞蹈结构并凸现独到个性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上传视频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1.所有面试中的乐器演奏或演唱形式均指独奏或独唱；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2.视频上传在“小艺帮”上进行，具体方法参见《星海音乐学院2020年研究生招生考试线上复试平台“小艺帮”操作说明》。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285B"/>
    <w:rsid w:val="35C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2020-05-16T01:30:00Z</dcterms:created>
  <dc:creator>propheyJ</dc:creator>
  <cp:lastModifiedBy>propheyJ</cp:lastModifiedBy>
  <dcterms:modified xsi:type="dcterms:W3CDTF">2020-05-16T01:32:39Z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