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8A2F44" w:rsidRDefault="008A2F44" w:rsidP="008A2F44">
      <w:pPr>
        <w:spacing w:line="600" w:lineRule="exact"/>
        <w:ind w:firstLineChars="445" w:firstLine="14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云南省申请教师资格人员体检办法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一、为了顺利实施教师资格制度,根据《教师资格条例》及其实施办法,参照高等师范院校、中等师范学校招生工作的有关规定,结合我省实际情况,特制订本标准及办法。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二、参加体检的人员范围:按照我省实施教师资格制度的有关规定,申请各类教师资格的人员,除离退休人员外,均需参加体检。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三、体检标准:体检的结论分合格、不合格两种,凡有下列情况之一者,均为体检不合格。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1.器质性心脏病（风湿性心脏病、先天性心脏病、心肌病、频发性期前收缩、心电图不正常)。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3.结核病未治愈者。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4.支气管扩张病,未治愈者。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5.肝大,质中等硬度以上,肝脾同时触及,肝在肋下2厘米以内,脾在肋下1厘米以内,肝功能不正常;肝在肋下超过2厘米(肝生理性下垂除外);单纯脾大超过1厘米,肝功能亢进;单纯脾大3厘米以上。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6.有各种恶性肿瘤病史者。各种结缔组织疾病(胶原疾病)。内分泌系统疾病(如糖尿病、尿崩症、肢端肥大症等)。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7.慢性肾炎，未治愈者。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lastRenderedPageBreak/>
        <w:t>8.e癫痫病史、精神病史、癔病史、遗尿症、夜游症。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9.肝切除超过一叶;肺不张一叶以上。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10.类风湿脊柱强直;慢性骨髓炎。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11.麻风病患者,未治愈。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12.HIV病毒感染者。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13.青光眼;视网膜、视神经疾病(陈旧性或稳定性眼底病除外)。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14.两眼矫正视力之和低于5.0者(体检实施中遇此情况,用标准对数视力表中相应的小数记录法,记录两眼视力之和再折算成5分记录数值)。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15.两耳听力均低于2米。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16.两上肢或两下肢不能运用;两下肢不等长超过5厘米;脊柱侧弯超过4厘米,肌力二级以下;显著胸廓畸形。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17.严重的口吃、口腔有生理缺陷及耳、鼻、</w:t>
      </w:r>
      <w:proofErr w:type="gramStart"/>
      <w:r>
        <w:rPr>
          <w:rFonts w:ascii="仿宋" w:eastAsia="仿宋" w:hAnsi="仿宋"/>
          <w:bCs/>
          <w:sz w:val="28"/>
          <w:szCs w:val="28"/>
        </w:rPr>
        <w:t>喉疾病</w:t>
      </w:r>
      <w:proofErr w:type="gramEnd"/>
      <w:r>
        <w:rPr>
          <w:rFonts w:ascii="仿宋" w:eastAsia="仿宋" w:hAnsi="仿宋"/>
          <w:bCs/>
          <w:sz w:val="28"/>
          <w:szCs w:val="28"/>
        </w:rPr>
        <w:t>之一</w:t>
      </w:r>
      <w:proofErr w:type="gramStart"/>
      <w:r>
        <w:rPr>
          <w:rFonts w:ascii="仿宋" w:eastAsia="仿宋" w:hAnsi="仿宋"/>
          <w:bCs/>
          <w:sz w:val="28"/>
          <w:szCs w:val="28"/>
        </w:rPr>
        <w:t>防碍</w:t>
      </w:r>
      <w:proofErr w:type="gramEnd"/>
      <w:r>
        <w:rPr>
          <w:rFonts w:ascii="仿宋" w:eastAsia="仿宋" w:hAnsi="仿宋"/>
          <w:bCs/>
          <w:sz w:val="28"/>
          <w:szCs w:val="28"/>
        </w:rPr>
        <w:t>教学工作者。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18.面部有较大面积疤、麻、血管瘤或白癜风、黑色素痣等。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19.除以上各项外,其它影响教学工作的疾病。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四、体检机构:由各级教师资格管理机构指定的医院负责体检。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五、体检要求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  1.教师资格申请人员体检工作是一项很重要和复杂的工作,各级有关部门要备好宣传教育和组织工作。在体检时,要做好协调、指导、督促检查工作,并负责解决体检中的疑难问题。</w:t>
      </w:r>
    </w:p>
    <w:p w:rsidR="008A2F44" w:rsidRDefault="008A2F44" w:rsidP="008A2F44">
      <w:pPr>
        <w:spacing w:line="600" w:lineRule="exact"/>
        <w:ind w:firstLineChars="150"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2.承担体检任务的医院要安排好一名业务副院长负责,并选调政治思想好、工作责任心强、作风正派、业务水平高的各科医师、护士</w:t>
      </w:r>
      <w:r>
        <w:rPr>
          <w:rFonts w:ascii="仿宋" w:eastAsia="仿宋" w:hAnsi="仿宋"/>
          <w:bCs/>
          <w:sz w:val="28"/>
          <w:szCs w:val="28"/>
        </w:rPr>
        <w:lastRenderedPageBreak/>
        <w:t>和工作人员组成。人员安排要注意新老搭配,检查队伍要相对稳定,便于体检工作的顺利进行。</w:t>
      </w:r>
    </w:p>
    <w:p w:rsidR="008A2F44" w:rsidRDefault="008A2F44" w:rsidP="008A2F44">
      <w:pPr>
        <w:spacing w:line="600" w:lineRule="exact"/>
        <w:ind w:firstLine="57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3.体检前应组织全体检查人员认真学习国家的有关规定和“体检标准及办法”等,对负责体检的人员进行必要的培训,制定相应的措施和奖惩制度。</w:t>
      </w:r>
    </w:p>
    <w:p w:rsidR="008A2F44" w:rsidRDefault="008A2F44" w:rsidP="008A2F44">
      <w:pPr>
        <w:spacing w:line="600" w:lineRule="exact"/>
        <w:ind w:firstLine="57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4.体检过程中,体检表、检验单应指定专人传递和集中保管,不准让申请人员自带。进行X光胸透时,要指定专人组织,排好顺序逐个对照检查,以防漏检或作弊。</w:t>
      </w:r>
    </w:p>
    <w:p w:rsidR="008A2F44" w:rsidRDefault="008A2F44" w:rsidP="008A2F44">
      <w:pPr>
        <w:spacing w:line="600" w:lineRule="exact"/>
        <w:ind w:firstLine="57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.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</w:t>
      </w:r>
      <w:proofErr w:type="gramStart"/>
      <w:r>
        <w:rPr>
          <w:rFonts w:ascii="仿宋" w:eastAsia="仿宋" w:hAnsi="仿宋"/>
          <w:bCs/>
          <w:sz w:val="28"/>
          <w:szCs w:val="28"/>
        </w:rPr>
        <w:t>均应用</w:t>
      </w:r>
      <w:proofErr w:type="gramEnd"/>
      <w:r>
        <w:rPr>
          <w:rFonts w:ascii="仿宋" w:eastAsia="仿宋" w:hAnsi="仿宋"/>
          <w:bCs/>
          <w:sz w:val="28"/>
          <w:szCs w:val="28"/>
        </w:rPr>
        <w:t>中文填写。</w:t>
      </w:r>
    </w:p>
    <w:p w:rsidR="008A2F44" w:rsidRDefault="008A2F44" w:rsidP="008A2F44">
      <w:pPr>
        <w:spacing w:line="600" w:lineRule="exact"/>
        <w:ind w:firstLineChars="150" w:firstLine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6.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 w:rsidR="008A2F44" w:rsidRDefault="008A2F44" w:rsidP="008A2F44">
      <w:pPr>
        <w:spacing w:line="60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7.体检工作人员要做好当日检查所需器材、药液和试剂。器械应及时消毒,仪表要每日校正,试剂要保证其浓度,确保检查结果的准确。</w:t>
      </w:r>
    </w:p>
    <w:p w:rsidR="008A2F44" w:rsidRDefault="008A2F44" w:rsidP="008A2F44">
      <w:pPr>
        <w:spacing w:line="60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 8.主检医师及时综合各科检查结果,全面检查无误后认真</w:t>
      </w:r>
      <w:proofErr w:type="gramStart"/>
      <w:r>
        <w:rPr>
          <w:rFonts w:ascii="仿宋" w:eastAsia="仿宋" w:hAnsi="仿宋"/>
          <w:bCs/>
          <w:sz w:val="28"/>
          <w:szCs w:val="28"/>
        </w:rPr>
        <w:t>作出</w:t>
      </w:r>
      <w:proofErr w:type="gramEnd"/>
      <w:r>
        <w:rPr>
          <w:rFonts w:ascii="仿宋" w:eastAsia="仿宋" w:hAnsi="仿宋"/>
          <w:bCs/>
          <w:sz w:val="28"/>
          <w:szCs w:val="28"/>
        </w:rPr>
        <w:lastRenderedPageBreak/>
        <w:t>“合格”或“不合格”的结论,填写在结论栏内。医院根据体检综合情况,对资格认定健康状况下</w:t>
      </w:r>
      <w:proofErr w:type="gramStart"/>
      <w:r>
        <w:rPr>
          <w:rFonts w:ascii="仿宋" w:eastAsia="仿宋" w:hAnsi="仿宋"/>
          <w:bCs/>
          <w:sz w:val="28"/>
          <w:szCs w:val="28"/>
        </w:rPr>
        <w:t>作出</w:t>
      </w:r>
      <w:proofErr w:type="gramEnd"/>
      <w:r>
        <w:rPr>
          <w:rFonts w:ascii="仿宋" w:eastAsia="仿宋" w:hAnsi="仿宋"/>
          <w:bCs/>
          <w:sz w:val="28"/>
          <w:szCs w:val="28"/>
        </w:rPr>
        <w:t>“合格”或“不合格”的结论,加盖公章,并通知申请人员取体检表。</w:t>
      </w:r>
    </w:p>
    <w:p w:rsidR="008A2F44" w:rsidRDefault="008A2F44" w:rsidP="008A2F44">
      <w:pPr>
        <w:spacing w:line="60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 9.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 w:rsidR="008A2F44" w:rsidRDefault="008A2F44" w:rsidP="008A2F44">
      <w:pPr>
        <w:spacing w:line="60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10.负责体检的医院要紧密配合,提高效率,体检时间一般不超过七个工作日,情况特殊者要及时告知申请人员。</w:t>
      </w:r>
    </w:p>
    <w:p w:rsidR="008A2F44" w:rsidRDefault="008A2F44" w:rsidP="008A2F44">
      <w:pPr>
        <w:spacing w:line="600" w:lineRule="exact"/>
        <w:ind w:firstLineChars="100" w:firstLine="28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 xml:space="preserve"> 六、本办法自发文之日起执行,由云南省教师资格认定机构负责解释。</w:t>
      </w: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600" w:lineRule="exact"/>
        <w:rPr>
          <w:rFonts w:ascii="仿宋" w:eastAsia="仿宋" w:hAnsi="仿宋"/>
          <w:bCs/>
          <w:sz w:val="32"/>
          <w:szCs w:val="32"/>
        </w:rPr>
      </w:pPr>
    </w:p>
    <w:p w:rsidR="008A2F44" w:rsidRDefault="008A2F44" w:rsidP="008A2F44">
      <w:pPr>
        <w:spacing w:line="400" w:lineRule="exact"/>
        <w:rPr>
          <w:rFonts w:ascii="仿宋" w:eastAsia="仿宋" w:hAnsi="仿宋"/>
        </w:rPr>
      </w:pPr>
    </w:p>
    <w:p w:rsidR="00C548B1" w:rsidRPr="008A2F44" w:rsidRDefault="00C548B1">
      <w:bookmarkStart w:id="0" w:name="_GoBack"/>
      <w:bookmarkEnd w:id="0"/>
    </w:p>
    <w:sectPr w:rsidR="00C548B1" w:rsidRPr="008A2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17" w:rsidRDefault="00156517" w:rsidP="008A2F44">
      <w:r>
        <w:separator/>
      </w:r>
    </w:p>
  </w:endnote>
  <w:endnote w:type="continuationSeparator" w:id="0">
    <w:p w:rsidR="00156517" w:rsidRDefault="00156517" w:rsidP="008A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17" w:rsidRDefault="00156517" w:rsidP="008A2F44">
      <w:r>
        <w:separator/>
      </w:r>
    </w:p>
  </w:footnote>
  <w:footnote w:type="continuationSeparator" w:id="0">
    <w:p w:rsidR="00156517" w:rsidRDefault="00156517" w:rsidP="008A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B"/>
    <w:rsid w:val="00156517"/>
    <w:rsid w:val="008A2F44"/>
    <w:rsid w:val="009F3E2B"/>
    <w:rsid w:val="00C5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F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F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2020-05-18T06:07:00Z</dcterms:created>
  <dcterms:modified xsi:type="dcterms:W3CDTF">2020-05-18T06:07:00Z</dcterms:modified>
</cp:coreProperties>
</file>