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center"/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  <w:t>2020年防城港市防城区工业和信息化局公开招聘</w:t>
      </w:r>
    </w:p>
    <w:p>
      <w:pPr>
        <w:widowControl/>
        <w:spacing w:line="520" w:lineRule="atLeast"/>
        <w:jc w:val="center"/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  <w:t>编外工作人员计划表</w:t>
      </w:r>
    </w:p>
    <w:tbl>
      <w:tblPr>
        <w:tblStyle w:val="2"/>
        <w:tblW w:w="932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1268"/>
        <w:gridCol w:w="1028"/>
        <w:gridCol w:w="1856"/>
        <w:gridCol w:w="342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10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8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岗位职责</w:t>
            </w:r>
          </w:p>
        </w:tc>
        <w:tc>
          <w:tcPr>
            <w:tcW w:w="3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条件要求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综合岗位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从事工业、信息化行业管理等相关工作。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专业不限，安全工程、材料化学、能源技术与工程、电子信息等相关专业优先考虑。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编外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聘用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4547E"/>
    <w:rsid w:val="3A94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2020-05-14T09:02:00Z</dcterms:created>
  <dc:creator>悠十三</dc:creator>
  <cp:lastModifiedBy>悠十三</cp:lastModifiedBy>
  <dcterms:modified xsi:type="dcterms:W3CDTF">2020-05-14T09:02:24Z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