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57" w:rightChars="-27" w:firstLine="560" w:firstLineChars="200"/>
        <w:rPr>
          <w:rFonts w:hint="eastAsia"/>
          <w:sz w:val="28"/>
          <w:szCs w:val="28"/>
        </w:rPr>
      </w:pPr>
    </w:p>
    <w:p>
      <w:pPr>
        <w:rPr>
          <w:rFonts w:ascii="宋体" w:hAnsi="宋体" w:cs="宋体"/>
          <w:b/>
          <w:kern w:val="0"/>
          <w:sz w:val="28"/>
        </w:rPr>
      </w:pPr>
      <w:r>
        <w:rPr>
          <w:rFonts w:hint="eastAsia" w:ascii="宋体" w:hAnsi="宋体" w:cs="宋体"/>
          <w:b/>
          <w:kern w:val="0"/>
          <w:sz w:val="28"/>
        </w:rPr>
        <w:t>一、招聘岗位、岗位职责、招聘条件和岗位待遇</w:t>
      </w:r>
    </w:p>
    <w:tbl>
      <w:tblPr>
        <w:tblStyle w:val="5"/>
        <w:tblW w:w="5000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382"/>
        <w:gridCol w:w="3654"/>
        <w:gridCol w:w="3653"/>
        <w:gridCol w:w="114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7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ind w:firstLine="0"/>
              <w:jc w:val="center"/>
              <w:rPr>
                <w:rFonts w:hint="eastAsia" w:ascii="ˎ̥" w:hAnsi="ˎ̥" w:eastAsia="宋体" w:cs="宋体"/>
                <w:b/>
                <w:kern w:val="0"/>
                <w:szCs w:val="18"/>
              </w:rPr>
            </w:pPr>
            <w:r>
              <w:rPr>
                <w:rFonts w:ascii="ˎ̥" w:hAnsi="ˎ̥" w:eastAsia="宋体" w:cs="宋体"/>
                <w:b/>
                <w:kern w:val="0"/>
                <w:szCs w:val="18"/>
              </w:rPr>
              <w:t>招聘岗位</w:t>
            </w:r>
          </w:p>
        </w:tc>
        <w:tc>
          <w:tcPr>
            <w:tcW w:w="185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ind w:firstLine="0"/>
              <w:jc w:val="center"/>
              <w:rPr>
                <w:rFonts w:hint="eastAsia" w:ascii="ˎ̥" w:hAnsi="ˎ̥" w:eastAsia="宋体" w:cs="宋体"/>
                <w:b/>
                <w:kern w:val="0"/>
                <w:szCs w:val="18"/>
              </w:rPr>
            </w:pPr>
            <w:r>
              <w:rPr>
                <w:rFonts w:hint="eastAsia" w:ascii="ˎ̥" w:hAnsi="ˎ̥" w:eastAsia="宋体" w:cs="宋体"/>
                <w:b/>
                <w:kern w:val="0"/>
                <w:szCs w:val="18"/>
              </w:rPr>
              <w:t>岗位职责</w:t>
            </w:r>
          </w:p>
        </w:tc>
        <w:tc>
          <w:tcPr>
            <w:tcW w:w="1857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ˎ̥" w:hAnsi="ˎ̥" w:eastAsia="宋体" w:cs="宋体"/>
                <w:b/>
                <w:kern w:val="0"/>
                <w:szCs w:val="18"/>
              </w:rPr>
            </w:pPr>
            <w:r>
              <w:rPr>
                <w:rFonts w:ascii="ˎ̥" w:hAnsi="ˎ̥" w:eastAsia="宋体" w:cs="宋体"/>
                <w:b/>
                <w:kern w:val="0"/>
                <w:szCs w:val="18"/>
              </w:rPr>
              <w:t>招聘条件</w:t>
            </w:r>
          </w:p>
        </w:tc>
        <w:tc>
          <w:tcPr>
            <w:tcW w:w="583" w:type="pc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ind w:firstLine="0"/>
              <w:jc w:val="center"/>
              <w:rPr>
                <w:rFonts w:hint="eastAsia" w:ascii="ˎ̥" w:hAnsi="ˎ̥" w:eastAsia="宋体" w:cs="宋体"/>
                <w:b/>
                <w:kern w:val="0"/>
                <w:szCs w:val="18"/>
              </w:rPr>
            </w:pPr>
            <w:r>
              <w:rPr>
                <w:rFonts w:ascii="ˎ̥" w:hAnsi="ˎ̥" w:eastAsia="宋体" w:cs="宋体"/>
                <w:b/>
                <w:kern w:val="0"/>
                <w:szCs w:val="18"/>
              </w:rPr>
              <w:t>岗位待遇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7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napToGrid w:val="0"/>
              <w:spacing w:line="276" w:lineRule="auto"/>
              <w:ind w:firstLine="0"/>
              <w:jc w:val="center"/>
              <w:rPr>
                <w:rFonts w:ascii="Times New Roman" w:hAnsi="Times New Roman" w:eastAsia="宋体" w:cs="Times New Roman"/>
                <w:color w:val="0000CC"/>
                <w:kern w:val="0"/>
                <w:szCs w:val="18"/>
              </w:rPr>
            </w:pPr>
            <w:r>
              <w:rPr>
                <w:rFonts w:ascii="ˎ̥" w:hAnsi="ˎ̥" w:eastAsia="宋体" w:cs="宋体"/>
                <w:b/>
                <w:kern w:val="0"/>
                <w:szCs w:val="18"/>
              </w:rPr>
              <w:t>科研计划处</w:t>
            </w:r>
            <w:r>
              <w:rPr>
                <w:rFonts w:hint="eastAsia" w:ascii="ˎ̥" w:hAnsi="ˎ̥" w:eastAsia="宋体" w:cs="宋体"/>
                <w:kern w:val="0"/>
                <w:szCs w:val="18"/>
              </w:rPr>
              <w:t>科研信息</w:t>
            </w:r>
            <w:r>
              <w:rPr>
                <w:rFonts w:ascii="ˎ̥" w:hAnsi="ˎ̥" w:eastAsia="宋体" w:cs="宋体"/>
                <w:kern w:val="0"/>
                <w:szCs w:val="18"/>
              </w:rPr>
              <w:t>管理岗位1名</w:t>
            </w:r>
          </w:p>
        </w:tc>
        <w:tc>
          <w:tcPr>
            <w:tcW w:w="185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numPr>
                <w:ilvl w:val="0"/>
                <w:numId w:val="1"/>
              </w:numPr>
              <w:snapToGrid w:val="0"/>
              <w:spacing w:line="276" w:lineRule="auto"/>
              <w:ind w:left="0" w:firstLine="0" w:firstLineChars="0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Cs w:val="18"/>
              </w:rPr>
              <w:t>科研信息的收集、整理与发布；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spacing w:line="276" w:lineRule="auto"/>
              <w:ind w:left="0" w:firstLine="0" w:firstLineChars="0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ascii="ˎ̥" w:hAnsi="ˎ̥" w:eastAsia="宋体" w:cs="宋体"/>
                <w:kern w:val="0"/>
                <w:szCs w:val="18"/>
              </w:rPr>
              <w:t>科研处文书档案收集与</w:t>
            </w:r>
            <w:r>
              <w:rPr>
                <w:rFonts w:hint="eastAsia" w:ascii="ˎ̥" w:hAnsi="ˎ̥" w:eastAsia="宋体" w:cs="宋体"/>
                <w:kern w:val="0"/>
                <w:szCs w:val="18"/>
              </w:rPr>
              <w:t>信息化</w:t>
            </w:r>
            <w:r>
              <w:rPr>
                <w:rFonts w:ascii="ˎ̥" w:hAnsi="ˎ̥" w:eastAsia="宋体" w:cs="宋体"/>
                <w:kern w:val="0"/>
                <w:szCs w:val="18"/>
              </w:rPr>
              <w:t>管理；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spacing w:line="276" w:lineRule="auto"/>
              <w:ind w:left="0" w:firstLine="0" w:firstLineChars="0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ascii="ˎ̥" w:hAnsi="ˎ̥" w:eastAsia="宋体" w:cs="宋体"/>
                <w:kern w:val="0"/>
                <w:szCs w:val="18"/>
              </w:rPr>
              <w:t>科研项目的信息化（电子化）处理与维护；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spacing w:line="276" w:lineRule="auto"/>
              <w:ind w:left="0" w:firstLine="0" w:firstLineChars="0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ascii="ˎ̥" w:hAnsi="ˎ̥" w:eastAsia="宋体" w:cs="宋体"/>
                <w:kern w:val="0"/>
                <w:szCs w:val="18"/>
              </w:rPr>
              <w:t>科研成果的信息化处理与科研成果数据库管理；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spacing w:line="276" w:lineRule="auto"/>
              <w:ind w:left="0" w:firstLine="0" w:firstLineChars="0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Cs w:val="18"/>
              </w:rPr>
              <w:t>协助</w:t>
            </w:r>
            <w:r>
              <w:rPr>
                <w:rFonts w:ascii="ˎ̥" w:hAnsi="ˎ̥" w:eastAsia="宋体" w:cs="宋体"/>
                <w:kern w:val="0"/>
                <w:szCs w:val="18"/>
              </w:rPr>
              <w:t>开展情报信息网、微信公众号的信息收集；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spacing w:line="276" w:lineRule="auto"/>
              <w:ind w:left="0" w:firstLine="0" w:firstLineChars="0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ascii="ˎ̥" w:hAnsi="ˎ̥" w:eastAsia="宋体" w:cs="宋体"/>
                <w:kern w:val="0"/>
                <w:szCs w:val="18"/>
              </w:rPr>
              <w:t>科研</w:t>
            </w:r>
            <w:r>
              <w:rPr>
                <w:rFonts w:hint="eastAsia" w:ascii="ˎ̥" w:hAnsi="ˎ̥" w:eastAsia="宋体" w:cs="宋体"/>
                <w:kern w:val="0"/>
                <w:szCs w:val="18"/>
              </w:rPr>
              <w:t>年报、月报、简报等文件上传下达；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spacing w:line="276" w:lineRule="auto"/>
              <w:ind w:left="0" w:firstLine="0" w:firstLineChars="0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Cs w:val="18"/>
              </w:rPr>
              <w:t>其它科研信息化方面的工作；</w:t>
            </w:r>
          </w:p>
          <w:p>
            <w:pPr>
              <w:pStyle w:val="8"/>
              <w:numPr>
                <w:ilvl w:val="0"/>
                <w:numId w:val="1"/>
              </w:numPr>
              <w:snapToGrid w:val="0"/>
              <w:spacing w:line="276" w:lineRule="auto"/>
              <w:ind w:left="0" w:firstLine="0" w:firstLineChars="0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ascii="ˎ̥" w:hAnsi="ˎ̥" w:eastAsia="宋体" w:cs="宋体"/>
                <w:kern w:val="0"/>
                <w:szCs w:val="18"/>
              </w:rPr>
              <w:t>领导交办的其他工作。</w:t>
            </w:r>
          </w:p>
        </w:tc>
        <w:tc>
          <w:tcPr>
            <w:tcW w:w="1857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</w:tcPr>
          <w:p>
            <w:pPr>
              <w:pStyle w:val="8"/>
              <w:numPr>
                <w:ilvl w:val="0"/>
                <w:numId w:val="2"/>
              </w:numPr>
              <w:snapToGrid w:val="0"/>
              <w:spacing w:line="276" w:lineRule="auto"/>
              <w:ind w:left="0" w:firstLine="0" w:firstLineChars="0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ascii="ˎ̥" w:hAnsi="ˎ̥" w:eastAsia="宋体" w:cs="宋体"/>
                <w:kern w:val="0"/>
                <w:szCs w:val="18"/>
              </w:rPr>
              <w:t>全日制硕士及以上学历，岩土工程、土木工程、水利水电、工程地质</w:t>
            </w:r>
            <w:r>
              <w:rPr>
                <w:rFonts w:hint="eastAsia" w:ascii="ˎ̥" w:hAnsi="ˎ̥" w:eastAsia="宋体" w:cs="宋体"/>
                <w:kern w:val="0"/>
                <w:szCs w:val="18"/>
              </w:rPr>
              <w:t>、计算机</w:t>
            </w:r>
            <w:r>
              <w:rPr>
                <w:rFonts w:ascii="ˎ̥" w:hAnsi="ˎ̥" w:eastAsia="宋体" w:cs="宋体"/>
                <w:kern w:val="0"/>
                <w:szCs w:val="18"/>
              </w:rPr>
              <w:t>等相关专业优先；</w:t>
            </w:r>
          </w:p>
          <w:p>
            <w:pPr>
              <w:pStyle w:val="8"/>
              <w:numPr>
                <w:ilvl w:val="0"/>
                <w:numId w:val="2"/>
              </w:numPr>
              <w:snapToGrid w:val="0"/>
              <w:spacing w:line="276" w:lineRule="auto"/>
              <w:ind w:left="0" w:firstLine="0" w:firstLineChars="0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ascii="ˎ̥" w:hAnsi="ˎ̥" w:eastAsia="宋体" w:cs="宋体"/>
                <w:kern w:val="0"/>
                <w:szCs w:val="18"/>
              </w:rPr>
              <w:t>身体健康，年龄不超过30周岁；</w:t>
            </w:r>
          </w:p>
          <w:p>
            <w:pPr>
              <w:pStyle w:val="8"/>
              <w:numPr>
                <w:ilvl w:val="0"/>
                <w:numId w:val="2"/>
              </w:numPr>
              <w:snapToGrid w:val="0"/>
              <w:spacing w:line="276" w:lineRule="auto"/>
              <w:ind w:left="0" w:firstLine="0" w:firstLineChars="0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ascii="ˎ̥" w:hAnsi="ˎ̥" w:eastAsia="宋体" w:cs="宋体"/>
                <w:kern w:val="0"/>
                <w:szCs w:val="18"/>
              </w:rPr>
              <w:t>了解国家及地方的相关政策及法律法规，掌握科研项目管理的基本流程，并能独立开展相关工作；</w:t>
            </w:r>
          </w:p>
          <w:p>
            <w:pPr>
              <w:pStyle w:val="8"/>
              <w:numPr>
                <w:ilvl w:val="0"/>
                <w:numId w:val="2"/>
              </w:numPr>
              <w:snapToGrid w:val="0"/>
              <w:spacing w:line="276" w:lineRule="auto"/>
              <w:ind w:left="0" w:firstLine="0" w:firstLineChars="0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ascii="ˎ̥" w:hAnsi="ˎ̥" w:eastAsia="宋体" w:cs="宋体"/>
                <w:kern w:val="0"/>
                <w:szCs w:val="18"/>
              </w:rPr>
              <w:t>具有熟练的计算机应用能力，熟练掌握办公软件和数据库软件；</w:t>
            </w:r>
          </w:p>
          <w:p>
            <w:pPr>
              <w:pStyle w:val="8"/>
              <w:numPr>
                <w:ilvl w:val="0"/>
                <w:numId w:val="2"/>
              </w:numPr>
              <w:snapToGrid w:val="0"/>
              <w:spacing w:line="276" w:lineRule="auto"/>
              <w:ind w:left="0" w:firstLine="0" w:firstLineChars="0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Cs w:val="18"/>
              </w:rPr>
              <w:t>有良好的沟通协调能力和</w:t>
            </w:r>
            <w:r>
              <w:rPr>
                <w:rFonts w:ascii="ˎ̥" w:hAnsi="ˎ̥" w:eastAsia="宋体" w:cs="宋体"/>
                <w:kern w:val="0"/>
                <w:szCs w:val="18"/>
              </w:rPr>
              <w:t>较强的写作与行文能力。</w:t>
            </w:r>
          </w:p>
          <w:p>
            <w:pPr>
              <w:pStyle w:val="8"/>
              <w:numPr>
                <w:ilvl w:val="0"/>
                <w:numId w:val="2"/>
              </w:numPr>
              <w:snapToGrid w:val="0"/>
              <w:spacing w:line="276" w:lineRule="auto"/>
              <w:ind w:left="0" w:firstLine="0" w:firstLineChars="0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Cs w:val="18"/>
              </w:rPr>
              <w:t>具有较强的英文沟通能力。</w:t>
            </w:r>
          </w:p>
        </w:tc>
        <w:tc>
          <w:tcPr>
            <w:tcW w:w="583" w:type="pct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76" w:lineRule="auto"/>
              <w:ind w:firstLine="0"/>
              <w:rPr>
                <w:rFonts w:hint="eastAsia" w:ascii="ˎ̥" w:hAnsi="ˎ̥" w:eastAsia="宋体" w:cs="宋体"/>
                <w:color w:val="000000" w:themeColor="text1"/>
                <w:kern w:val="0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Cs w:val="18"/>
              </w:rPr>
              <w:t>1、</w:t>
            </w:r>
            <w:r>
              <w:rPr>
                <w:rFonts w:ascii="ˎ̥" w:hAnsi="ˎ̥" w:eastAsia="宋体" w:cs="宋体"/>
                <w:kern w:val="0"/>
                <w:szCs w:val="18"/>
              </w:rPr>
              <w:t>按</w:t>
            </w:r>
            <w:r>
              <w:rPr>
                <w:rFonts w:hint="eastAsia" w:ascii="ˎ̥" w:hAnsi="ˎ̥" w:eastAsia="宋体" w:cs="宋体"/>
                <w:kern w:val="0"/>
                <w:szCs w:val="18"/>
              </w:rPr>
              <w:t>武汉岩土所</w:t>
            </w:r>
            <w:r>
              <w:rPr>
                <w:rFonts w:ascii="ˎ̥" w:hAnsi="ˎ̥" w:eastAsia="宋体" w:cs="宋体"/>
                <w:kern w:val="0"/>
                <w:szCs w:val="18"/>
              </w:rPr>
              <w:t>有关规定</w:t>
            </w:r>
            <w:r>
              <w:rPr>
                <w:rFonts w:hint="eastAsia" w:ascii="ˎ̥" w:hAnsi="ˎ̥" w:eastAsia="宋体" w:cs="宋体"/>
                <w:kern w:val="0"/>
                <w:szCs w:val="18"/>
              </w:rPr>
              <w:t>，根据应聘人</w:t>
            </w:r>
            <w:r>
              <w:rPr>
                <w:rFonts w:ascii="ˎ̥" w:hAnsi="ˎ̥" w:eastAsia="宋体" w:cs="宋体"/>
                <w:kern w:val="0"/>
                <w:szCs w:val="18"/>
              </w:rPr>
              <w:t>学历和工作</w:t>
            </w:r>
            <w:r>
              <w:rPr>
                <w:rFonts w:hint="eastAsia" w:ascii="ˎ̥" w:hAnsi="ˎ̥" w:eastAsia="宋体" w:cs="宋体"/>
                <w:kern w:val="0"/>
                <w:szCs w:val="18"/>
              </w:rPr>
              <w:t>年限</w:t>
            </w:r>
            <w:r>
              <w:rPr>
                <w:rFonts w:ascii="ˎ̥" w:hAnsi="ˎ̥" w:eastAsia="宋体" w:cs="宋体"/>
                <w:kern w:val="0"/>
                <w:szCs w:val="18"/>
              </w:rPr>
              <w:t>，享受相应职级待遇</w:t>
            </w:r>
            <w:r>
              <w:rPr>
                <w:rFonts w:hint="eastAsia" w:ascii="ˎ̥" w:hAnsi="ˎ̥" w:eastAsia="宋体" w:cs="宋体"/>
                <w:kern w:val="0"/>
                <w:szCs w:val="18"/>
              </w:rPr>
              <w:t>。</w:t>
            </w:r>
            <w:r>
              <w:rPr>
                <w:rFonts w:hint="eastAsia" w:ascii="ˎ̥" w:hAnsi="ˎ̥" w:eastAsia="宋体" w:cs="宋体"/>
                <w:color w:val="000000" w:themeColor="text1"/>
                <w:kern w:val="0"/>
                <w:szCs w:val="18"/>
              </w:rPr>
              <w:t>签订劳动合同。</w:t>
            </w:r>
          </w:p>
          <w:p>
            <w:pPr>
              <w:spacing w:line="276" w:lineRule="auto"/>
              <w:ind w:firstLine="0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Cs w:val="18"/>
              </w:rPr>
              <w:t>2、符合转正条件且转编考核合格者，可转为正式事业编制人员。</w:t>
            </w:r>
          </w:p>
          <w:p>
            <w:pPr>
              <w:spacing w:line="276" w:lineRule="auto"/>
              <w:ind w:firstLine="0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Cs w:val="18"/>
              </w:rPr>
              <w:t>3、</w:t>
            </w:r>
            <w:r>
              <w:rPr>
                <w:rFonts w:ascii="ˎ̥" w:hAnsi="ˎ̥" w:eastAsia="宋体" w:cs="宋体"/>
                <w:kern w:val="0"/>
                <w:szCs w:val="18"/>
              </w:rPr>
              <w:t>其他具体事宜面议。</w:t>
            </w:r>
          </w:p>
          <w:p>
            <w:pPr>
              <w:spacing w:line="276" w:lineRule="auto"/>
              <w:rPr>
                <w:rFonts w:hint="eastAsia" w:ascii="ˎ̥" w:hAnsi="ˎ̥" w:eastAsia="宋体" w:cs="宋体"/>
                <w:kern w:val="0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7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资产财务处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财务会计工作岗位1名</w:t>
            </w:r>
          </w:p>
          <w:p>
            <w:pPr>
              <w:widowControl/>
              <w:spacing w:line="276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5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numPr>
                <w:ilvl w:val="0"/>
                <w:numId w:val="3"/>
              </w:numPr>
              <w:snapToGrid w:val="0"/>
              <w:spacing w:line="276" w:lineRule="auto"/>
              <w:ind w:left="0" w:firstLine="0" w:firstLineChars="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解释和宣传与财务报销相关的法律、法规、制度及管理办法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；</w:t>
            </w:r>
          </w:p>
          <w:p>
            <w:pPr>
              <w:pStyle w:val="8"/>
              <w:numPr>
                <w:ilvl w:val="0"/>
                <w:numId w:val="3"/>
              </w:numPr>
              <w:snapToGrid w:val="0"/>
              <w:spacing w:line="276" w:lineRule="auto"/>
              <w:ind w:left="0" w:firstLine="0" w:firstLineChars="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参与</w:t>
            </w:r>
            <w:r>
              <w:rPr>
                <w:rFonts w:hint="eastAsia" w:asciiTheme="minorEastAsia" w:hAnsiTheme="minorEastAsia"/>
                <w:bCs/>
                <w:szCs w:val="21"/>
              </w:rPr>
              <w:t>组织预算、决算、财务分析等管理工作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；</w:t>
            </w:r>
          </w:p>
          <w:p>
            <w:pPr>
              <w:pStyle w:val="8"/>
              <w:numPr>
                <w:ilvl w:val="0"/>
                <w:numId w:val="3"/>
              </w:numPr>
              <w:snapToGrid w:val="0"/>
              <w:spacing w:line="276" w:lineRule="auto"/>
              <w:ind w:left="0" w:firstLine="0" w:firstLineChars="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原始凭证的财务审核，与部门内部会计控制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；</w:t>
            </w:r>
          </w:p>
          <w:p>
            <w:pPr>
              <w:pStyle w:val="8"/>
              <w:numPr>
                <w:ilvl w:val="0"/>
                <w:numId w:val="3"/>
              </w:numPr>
              <w:snapToGrid w:val="0"/>
              <w:spacing w:line="276" w:lineRule="auto"/>
              <w:ind w:left="0" w:firstLine="0" w:firstLineChars="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薪酬与公积金发放审核；网上银行支付稽核；</w:t>
            </w:r>
          </w:p>
          <w:p>
            <w:pPr>
              <w:pStyle w:val="8"/>
              <w:numPr>
                <w:ilvl w:val="0"/>
                <w:numId w:val="3"/>
              </w:numPr>
              <w:snapToGrid w:val="0"/>
              <w:spacing w:line="276" w:lineRule="auto"/>
              <w:ind w:left="0" w:firstLine="0" w:firstLineChars="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发票复核与催款；</w:t>
            </w:r>
          </w:p>
          <w:p>
            <w:pPr>
              <w:pStyle w:val="8"/>
              <w:numPr>
                <w:ilvl w:val="0"/>
                <w:numId w:val="3"/>
              </w:numPr>
              <w:snapToGrid w:val="0"/>
              <w:spacing w:line="276" w:lineRule="auto"/>
              <w:ind w:left="0" w:firstLine="0" w:firstLineChars="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政府采购与进口管理；</w:t>
            </w:r>
          </w:p>
          <w:p>
            <w:pPr>
              <w:pStyle w:val="8"/>
              <w:numPr>
                <w:ilvl w:val="0"/>
                <w:numId w:val="3"/>
              </w:numPr>
              <w:snapToGrid w:val="0"/>
              <w:spacing w:line="276" w:lineRule="auto"/>
              <w:ind w:left="0" w:firstLine="0" w:firstLineChars="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固定资产核对与清理；</w:t>
            </w:r>
          </w:p>
          <w:p>
            <w:pPr>
              <w:pStyle w:val="8"/>
              <w:numPr>
                <w:ilvl w:val="0"/>
                <w:numId w:val="3"/>
              </w:numPr>
              <w:spacing w:line="276" w:lineRule="auto"/>
              <w:ind w:left="0" w:firstLine="0" w:firstLineChars="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领导交办的其他工作。</w:t>
            </w:r>
          </w:p>
        </w:tc>
        <w:tc>
          <w:tcPr>
            <w:tcW w:w="1857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numPr>
                <w:ilvl w:val="0"/>
                <w:numId w:val="4"/>
              </w:numPr>
              <w:spacing w:line="276" w:lineRule="auto"/>
              <w:ind w:left="0" w:firstLine="0" w:firstLineChars="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全日制硕士及以上学历，财务、会计等相关专业；</w:t>
            </w:r>
          </w:p>
          <w:p>
            <w:pPr>
              <w:pStyle w:val="8"/>
              <w:numPr>
                <w:ilvl w:val="0"/>
                <w:numId w:val="4"/>
              </w:numPr>
              <w:spacing w:line="276" w:lineRule="auto"/>
              <w:ind w:left="0" w:firstLine="0" w:firstLineChars="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具有会计师中级或以上职称，有注册会计师资格优先；</w:t>
            </w:r>
          </w:p>
          <w:p>
            <w:pPr>
              <w:pStyle w:val="8"/>
              <w:numPr>
                <w:ilvl w:val="0"/>
                <w:numId w:val="4"/>
              </w:numPr>
              <w:spacing w:line="276" w:lineRule="auto"/>
              <w:ind w:left="0" w:firstLine="0" w:firstLineChars="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具有强烈的事业心和责任感，具有较强的组织协调沟通能力、计划执行能力以及处置突发事件能力；</w:t>
            </w:r>
          </w:p>
          <w:p>
            <w:pPr>
              <w:pStyle w:val="8"/>
              <w:numPr>
                <w:ilvl w:val="0"/>
                <w:numId w:val="4"/>
              </w:numPr>
              <w:spacing w:line="276" w:lineRule="auto"/>
              <w:ind w:left="0" w:firstLine="0" w:firstLineChars="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身体健康，年龄一般不超过35周岁，特别优秀的可放宽；</w:t>
            </w:r>
          </w:p>
          <w:p>
            <w:pPr>
              <w:pStyle w:val="8"/>
              <w:numPr>
                <w:ilvl w:val="0"/>
                <w:numId w:val="4"/>
              </w:numPr>
              <w:spacing w:line="276" w:lineRule="auto"/>
              <w:ind w:left="0" w:firstLine="0" w:firstLineChars="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具有一定的英文沟通能力；</w:t>
            </w:r>
          </w:p>
          <w:p>
            <w:pPr>
              <w:pStyle w:val="8"/>
              <w:numPr>
                <w:ilvl w:val="0"/>
                <w:numId w:val="4"/>
              </w:numPr>
              <w:spacing w:line="276" w:lineRule="auto"/>
              <w:ind w:left="0" w:firstLine="0" w:firstLineChars="0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具备较强的写作能力。</w:t>
            </w:r>
          </w:p>
        </w:tc>
        <w:tc>
          <w:tcPr>
            <w:tcW w:w="583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76" w:lineRule="auto"/>
              <w:ind w:firstLine="0"/>
              <w:rPr>
                <w:rFonts w:hint="eastAsia" w:ascii="ˎ̥" w:hAnsi="ˎ̥" w:eastAsia="宋体" w:cs="宋体"/>
                <w:kern w:val="0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7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hint="eastAsia"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党委办公室（纪监审办公室）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工作人员</w:t>
            </w:r>
          </w:p>
        </w:tc>
        <w:tc>
          <w:tcPr>
            <w:tcW w:w="185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76" w:lineRule="auto"/>
              <w:ind w:firstLine="0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1.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ab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围绕贯彻落实研究所党风廉政建设责任制和推进惩防体系建设，负责开展纪检监察制度建设，配合开展反腐倡廉重点领域专项检查，开展反腐倡廉宣传教育。</w:t>
            </w:r>
          </w:p>
          <w:p>
            <w:pPr>
              <w:snapToGrid w:val="0"/>
              <w:spacing w:line="276" w:lineRule="auto"/>
              <w:ind w:firstLine="0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2.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ab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推进研究所风险防控工作、重点领域监督工作，开展科研、支撑、管理人员政策咨询服务，针对问题，积极提出建设性意见和建议。</w:t>
            </w:r>
          </w:p>
          <w:p>
            <w:pPr>
              <w:snapToGrid w:val="0"/>
              <w:spacing w:line="276" w:lineRule="auto"/>
              <w:ind w:firstLine="0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3.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ab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协助完善研究所内控制度、内审规章制度和审计工作规范，根据授权，组织实施研究所各类审计工作。</w:t>
            </w:r>
          </w:p>
          <w:p>
            <w:pPr>
              <w:snapToGrid w:val="0"/>
              <w:spacing w:line="276" w:lineRule="auto"/>
              <w:ind w:firstLine="0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4.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ab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负责开展信访处理具体工作，配合、协助上级部门案件查办工作。</w:t>
            </w:r>
          </w:p>
          <w:p>
            <w:pPr>
              <w:snapToGrid w:val="0"/>
              <w:spacing w:line="276" w:lineRule="auto"/>
              <w:ind w:firstLine="0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5.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ab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科研诚信相关工作。</w:t>
            </w:r>
          </w:p>
          <w:p>
            <w:pPr>
              <w:snapToGrid w:val="0"/>
              <w:spacing w:line="276" w:lineRule="auto"/>
              <w:ind w:firstLine="0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6.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ab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协助主任收集整理纪委和监审工作档案。</w:t>
            </w:r>
          </w:p>
          <w:p>
            <w:pPr>
              <w:snapToGrid w:val="0"/>
              <w:spacing w:line="276" w:lineRule="auto"/>
              <w:ind w:firstLine="0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7.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ab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领导交办的其他工作。</w:t>
            </w:r>
          </w:p>
        </w:tc>
        <w:tc>
          <w:tcPr>
            <w:tcW w:w="1857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76" w:lineRule="auto"/>
              <w:ind w:firstLine="0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1、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ab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热爱纪检审工作，责任心强，吃苦耐劳，有较强的进取精神和团队合作精神。</w:t>
            </w:r>
          </w:p>
          <w:p>
            <w:pPr>
              <w:spacing w:line="276" w:lineRule="auto"/>
              <w:ind w:firstLine="0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2、 全日制硕士及以上学历，具有法律或审计等相关专业背景。具有以下条件之一者，可适当放宽学历要求：</w:t>
            </w:r>
          </w:p>
          <w:p>
            <w:pPr>
              <w:spacing w:line="276" w:lineRule="auto"/>
              <w:ind w:firstLine="0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（1）2年以上纪检监察工作经验；</w:t>
            </w:r>
          </w:p>
          <w:p>
            <w:pPr>
              <w:spacing w:line="276" w:lineRule="auto"/>
              <w:ind w:firstLine="0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（2）3年以上审计工作经验；</w:t>
            </w:r>
          </w:p>
          <w:p>
            <w:pPr>
              <w:spacing w:line="276" w:lineRule="auto"/>
              <w:ind w:firstLine="0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（3）具有注册会计师资格或中级审计师证。</w:t>
            </w:r>
          </w:p>
          <w:p>
            <w:pPr>
              <w:spacing w:line="276" w:lineRule="auto"/>
              <w:ind w:firstLine="0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3、具有良好的组织、沟通、协调能力；较强的文字、口头表达能力，独立撰写、完成过具有一定水平的工作研究报告、总结或工作论文等；能熟练使用日常办公软件。</w:t>
            </w:r>
          </w:p>
          <w:p>
            <w:pPr>
              <w:spacing w:line="276" w:lineRule="auto"/>
              <w:ind w:firstLine="0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4、中共党员，年龄35周岁以下。</w:t>
            </w:r>
          </w:p>
        </w:tc>
        <w:tc>
          <w:tcPr>
            <w:tcW w:w="583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76" w:lineRule="auto"/>
              <w:ind w:firstLine="0"/>
              <w:rPr>
                <w:rFonts w:hint="eastAsia" w:ascii="ˎ̥" w:hAnsi="ˎ̥" w:eastAsia="宋体" w:cs="宋体"/>
                <w:kern w:val="0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7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hint="eastAsia" w:ascii="ˎ̥" w:hAnsi="ˎ̥" w:eastAsia="宋体" w:cs="宋体"/>
                <w:b/>
                <w:kern w:val="0"/>
                <w:szCs w:val="18"/>
              </w:rPr>
              <w:t>《Journal of Mechanics and Geotechnical Engineering》编辑部</w:t>
            </w:r>
            <w:r>
              <w:rPr>
                <w:rFonts w:hint="eastAsia" w:ascii="ˎ̥" w:hAnsi="ˎ̥" w:eastAsia="宋体" w:cs="宋体"/>
                <w:kern w:val="0"/>
                <w:szCs w:val="18"/>
              </w:rPr>
              <w:t>编辑岗位1名</w:t>
            </w:r>
          </w:p>
        </w:tc>
        <w:tc>
          <w:tcPr>
            <w:tcW w:w="185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numPr>
                <w:ilvl w:val="0"/>
                <w:numId w:val="5"/>
              </w:numPr>
              <w:snapToGrid w:val="0"/>
              <w:spacing w:line="276" w:lineRule="auto"/>
              <w:ind w:left="-46" w:firstLine="46" w:firstLineChars="0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Cs w:val="18"/>
              </w:rPr>
              <w:t>前期协助期刊的运行与维护工作；</w:t>
            </w:r>
          </w:p>
          <w:p>
            <w:pPr>
              <w:pStyle w:val="8"/>
              <w:numPr>
                <w:ilvl w:val="0"/>
                <w:numId w:val="5"/>
              </w:numPr>
              <w:snapToGrid w:val="0"/>
              <w:spacing w:line="276" w:lineRule="auto"/>
              <w:ind w:left="-46" w:firstLine="46" w:firstLineChars="0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Cs w:val="18"/>
              </w:rPr>
              <w:t>初步甄别稿件的学术质量，对稿件进行初审和初编；</w:t>
            </w:r>
          </w:p>
          <w:p>
            <w:pPr>
              <w:pStyle w:val="8"/>
              <w:numPr>
                <w:ilvl w:val="0"/>
                <w:numId w:val="5"/>
              </w:numPr>
              <w:snapToGrid w:val="0"/>
              <w:spacing w:line="276" w:lineRule="auto"/>
              <w:ind w:left="-46" w:firstLine="46" w:firstLineChars="0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Cs w:val="18"/>
              </w:rPr>
              <w:t>协助处理稿件，包括论文初审、送外审和复审；</w:t>
            </w:r>
          </w:p>
          <w:p>
            <w:pPr>
              <w:pStyle w:val="8"/>
              <w:numPr>
                <w:ilvl w:val="0"/>
                <w:numId w:val="5"/>
              </w:numPr>
              <w:snapToGrid w:val="0"/>
              <w:spacing w:line="276" w:lineRule="auto"/>
              <w:ind w:left="-46" w:firstLine="46" w:firstLineChars="0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Cs w:val="18"/>
              </w:rPr>
              <w:t>文章编辑、审读、检查、校对工作；</w:t>
            </w:r>
          </w:p>
          <w:p>
            <w:pPr>
              <w:pStyle w:val="8"/>
              <w:numPr>
                <w:ilvl w:val="0"/>
                <w:numId w:val="5"/>
              </w:numPr>
              <w:snapToGrid w:val="0"/>
              <w:spacing w:line="276" w:lineRule="auto"/>
              <w:ind w:left="-46" w:firstLine="46" w:firstLineChars="0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Cs w:val="18"/>
              </w:rPr>
              <w:t>与作者、读者、审稿人建立良好的沟通；</w:t>
            </w:r>
          </w:p>
          <w:p>
            <w:pPr>
              <w:pStyle w:val="8"/>
              <w:numPr>
                <w:ilvl w:val="0"/>
                <w:numId w:val="5"/>
              </w:numPr>
              <w:snapToGrid w:val="0"/>
              <w:spacing w:line="276" w:lineRule="auto"/>
              <w:ind w:left="-46" w:firstLine="46" w:firstLineChars="0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Cs w:val="18"/>
              </w:rPr>
              <w:t>参与期刊社日常工作；</w:t>
            </w:r>
          </w:p>
          <w:p>
            <w:pPr>
              <w:pStyle w:val="8"/>
              <w:numPr>
                <w:ilvl w:val="0"/>
                <w:numId w:val="5"/>
              </w:numPr>
              <w:snapToGrid w:val="0"/>
              <w:spacing w:line="276" w:lineRule="auto"/>
              <w:ind w:left="-46" w:firstLine="46" w:firstLineChars="0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Cs w:val="18"/>
              </w:rPr>
              <w:t>协助审稿专家网和学科编辑库的建设；</w:t>
            </w:r>
          </w:p>
          <w:p>
            <w:pPr>
              <w:pStyle w:val="8"/>
              <w:numPr>
                <w:ilvl w:val="0"/>
                <w:numId w:val="5"/>
              </w:numPr>
              <w:snapToGrid w:val="0"/>
              <w:spacing w:line="276" w:lineRule="auto"/>
              <w:ind w:left="-46" w:firstLine="46" w:firstLineChars="0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Cs w:val="18"/>
              </w:rPr>
              <w:t>参加国内外岩土工程学术会议，与国内外专家沟通并组约稿；</w:t>
            </w:r>
          </w:p>
          <w:p>
            <w:pPr>
              <w:pStyle w:val="8"/>
              <w:numPr>
                <w:ilvl w:val="0"/>
                <w:numId w:val="5"/>
              </w:numPr>
              <w:snapToGrid w:val="0"/>
              <w:spacing w:line="276" w:lineRule="auto"/>
              <w:ind w:left="-46" w:firstLine="46" w:firstLineChars="0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Cs w:val="18"/>
              </w:rPr>
              <w:t>领导交办的其他工作。</w:t>
            </w:r>
          </w:p>
        </w:tc>
        <w:tc>
          <w:tcPr>
            <w:tcW w:w="1857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numPr>
                <w:ilvl w:val="0"/>
                <w:numId w:val="6"/>
              </w:numPr>
              <w:spacing w:line="276" w:lineRule="auto"/>
              <w:ind w:left="-2" w:leftChars="-1" w:firstLine="0" w:firstLineChars="0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Cs w:val="18"/>
              </w:rPr>
              <w:t>岩土力学、工程力学及工程地质等相关专业博士后或博士，并具备良好的国际视野；</w:t>
            </w:r>
          </w:p>
          <w:p>
            <w:pPr>
              <w:pStyle w:val="8"/>
              <w:numPr>
                <w:ilvl w:val="0"/>
                <w:numId w:val="6"/>
              </w:numPr>
              <w:spacing w:line="276" w:lineRule="auto"/>
              <w:ind w:left="-2" w:leftChars="-1" w:firstLine="0" w:firstLineChars="0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Cs w:val="18"/>
              </w:rPr>
              <w:t>具有较高的专业知识、语言文字能力和英文水平，能够完成英文阅读、笔译和口语交流；</w:t>
            </w:r>
          </w:p>
          <w:p>
            <w:pPr>
              <w:pStyle w:val="8"/>
              <w:numPr>
                <w:ilvl w:val="0"/>
                <w:numId w:val="6"/>
              </w:numPr>
              <w:spacing w:line="276" w:lineRule="auto"/>
              <w:ind w:left="-2" w:leftChars="-1" w:firstLine="0" w:firstLineChars="0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Cs w:val="18"/>
              </w:rPr>
              <w:t>了解本学科发展和专家队伍情况和编辑道德规范，能独立高效开展相关工作；</w:t>
            </w:r>
          </w:p>
          <w:p>
            <w:pPr>
              <w:pStyle w:val="8"/>
              <w:numPr>
                <w:ilvl w:val="0"/>
                <w:numId w:val="6"/>
              </w:numPr>
              <w:spacing w:line="276" w:lineRule="auto"/>
              <w:ind w:left="-2" w:leftChars="-1" w:firstLine="0" w:firstLineChars="0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Cs w:val="18"/>
              </w:rPr>
              <w:t>具有良好的人际沟通能力和团队精神，吃苦耐劳，勤奋进取；</w:t>
            </w:r>
          </w:p>
          <w:p>
            <w:pPr>
              <w:pStyle w:val="8"/>
              <w:numPr>
                <w:ilvl w:val="0"/>
                <w:numId w:val="6"/>
              </w:numPr>
              <w:spacing w:line="276" w:lineRule="auto"/>
              <w:ind w:left="-2" w:leftChars="-1" w:firstLine="0" w:firstLineChars="0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Cs w:val="18"/>
              </w:rPr>
              <w:t>身体健康，年龄一般不超过35周岁。</w:t>
            </w:r>
          </w:p>
        </w:tc>
        <w:tc>
          <w:tcPr>
            <w:tcW w:w="583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76" w:lineRule="auto"/>
              <w:ind w:firstLine="0"/>
              <w:rPr>
                <w:rFonts w:hint="eastAsia" w:ascii="ˎ̥" w:hAnsi="ˎ̥" w:eastAsia="宋体" w:cs="宋体"/>
                <w:kern w:val="0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7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76" w:lineRule="auto"/>
              <w:ind w:firstLine="0"/>
              <w:jc w:val="center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hint="eastAsia" w:ascii="ˎ̥" w:hAnsi="ˎ̥" w:eastAsia="宋体" w:cs="宋体"/>
                <w:b/>
                <w:kern w:val="0"/>
                <w:szCs w:val="18"/>
              </w:rPr>
              <w:t>岩土力学</w:t>
            </w:r>
            <w:r>
              <w:rPr>
                <w:rFonts w:ascii="ˎ̥" w:hAnsi="ˎ̥" w:eastAsia="宋体" w:cs="宋体"/>
                <w:b/>
                <w:kern w:val="0"/>
                <w:szCs w:val="18"/>
              </w:rPr>
              <w:t>与工程</w:t>
            </w:r>
            <w:r>
              <w:rPr>
                <w:rFonts w:hint="eastAsia" w:ascii="ˎ̥" w:hAnsi="ˎ̥" w:eastAsia="宋体" w:cs="宋体"/>
                <w:b/>
                <w:kern w:val="0"/>
                <w:szCs w:val="18"/>
              </w:rPr>
              <w:t>实验测试中心</w:t>
            </w:r>
            <w:r>
              <w:rPr>
                <w:rFonts w:hint="eastAsia" w:ascii="ˎ̥" w:hAnsi="ˎ̥" w:eastAsia="宋体" w:cs="宋体"/>
                <w:kern w:val="0"/>
                <w:szCs w:val="18"/>
              </w:rPr>
              <w:t>“土力学实验平台”高级技术主管1名</w:t>
            </w:r>
          </w:p>
          <w:p>
            <w:pPr>
              <w:widowControl/>
              <w:spacing w:line="276" w:lineRule="auto"/>
              <w:jc w:val="left"/>
              <w:rPr>
                <w:rFonts w:hint="eastAsia" w:ascii="ˎ̥" w:hAnsi="ˎ̥" w:eastAsia="宋体" w:cs="宋体"/>
                <w:kern w:val="0"/>
                <w:szCs w:val="18"/>
              </w:rPr>
            </w:pPr>
          </w:p>
        </w:tc>
        <w:tc>
          <w:tcPr>
            <w:tcW w:w="185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76" w:lineRule="auto"/>
              <w:ind w:firstLine="0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Cs w:val="18"/>
              </w:rPr>
              <w:t>负责全面管理土力学实验平台。包括但不限于：</w:t>
            </w:r>
          </w:p>
          <w:p>
            <w:pPr>
              <w:numPr>
                <w:ilvl w:val="0"/>
                <w:numId w:val="7"/>
              </w:numPr>
              <w:snapToGrid w:val="0"/>
              <w:spacing w:line="276" w:lineRule="auto"/>
              <w:ind w:firstLine="0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Cs w:val="18"/>
              </w:rPr>
              <w:t>实验人员、实验仪器的管理；</w:t>
            </w:r>
          </w:p>
          <w:p>
            <w:pPr>
              <w:numPr>
                <w:ilvl w:val="0"/>
                <w:numId w:val="7"/>
              </w:numPr>
              <w:snapToGrid w:val="0"/>
              <w:spacing w:line="276" w:lineRule="auto"/>
              <w:ind w:firstLine="0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Cs w:val="18"/>
              </w:rPr>
              <w:t>实验规程、实验方案的制定；</w:t>
            </w:r>
          </w:p>
          <w:p>
            <w:pPr>
              <w:numPr>
                <w:ilvl w:val="0"/>
                <w:numId w:val="7"/>
              </w:numPr>
              <w:snapToGrid w:val="0"/>
              <w:spacing w:line="276" w:lineRule="auto"/>
              <w:ind w:firstLine="0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Cs w:val="18"/>
              </w:rPr>
              <w:t>实验方法、实验技术的创新；</w:t>
            </w:r>
          </w:p>
          <w:p>
            <w:pPr>
              <w:numPr>
                <w:ilvl w:val="0"/>
                <w:numId w:val="7"/>
              </w:numPr>
              <w:snapToGrid w:val="0"/>
              <w:spacing w:line="276" w:lineRule="auto"/>
              <w:ind w:firstLine="0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Cs w:val="18"/>
              </w:rPr>
              <w:t>实验仪器的规划、研制、开发、购置；</w:t>
            </w:r>
          </w:p>
          <w:p>
            <w:pPr>
              <w:numPr>
                <w:ilvl w:val="0"/>
                <w:numId w:val="7"/>
              </w:numPr>
              <w:snapToGrid w:val="0"/>
              <w:spacing w:line="276" w:lineRule="auto"/>
              <w:ind w:firstLine="0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Cs w:val="18"/>
              </w:rPr>
              <w:t>土体真三轴、动三轴、空心圆柱扭剪试验系统的使用维护；</w:t>
            </w:r>
          </w:p>
          <w:p>
            <w:pPr>
              <w:numPr>
                <w:ilvl w:val="0"/>
                <w:numId w:val="7"/>
              </w:numPr>
              <w:snapToGrid w:val="0"/>
              <w:spacing w:line="276" w:lineRule="auto"/>
              <w:ind w:firstLine="0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Cs w:val="18"/>
              </w:rPr>
              <w:t>实验室安全和卫生；</w:t>
            </w:r>
          </w:p>
          <w:p>
            <w:pPr>
              <w:numPr>
                <w:ilvl w:val="0"/>
                <w:numId w:val="7"/>
              </w:numPr>
              <w:snapToGrid w:val="0"/>
              <w:spacing w:line="276" w:lineRule="auto"/>
              <w:ind w:firstLine="0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Cs w:val="18"/>
              </w:rPr>
              <w:t>领导交办的其他工作。</w:t>
            </w:r>
          </w:p>
        </w:tc>
        <w:tc>
          <w:tcPr>
            <w:tcW w:w="1857" w:type="pct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8"/>
              <w:numPr>
                <w:ilvl w:val="0"/>
                <w:numId w:val="8"/>
              </w:numPr>
              <w:spacing w:line="276" w:lineRule="auto"/>
              <w:ind w:left="0" w:firstLine="0" w:firstLineChars="0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Cs w:val="18"/>
              </w:rPr>
              <w:t>已取得博士</w:t>
            </w:r>
            <w:r>
              <w:rPr>
                <w:rFonts w:ascii="ˎ̥" w:hAnsi="ˎ̥" w:eastAsia="宋体" w:cs="宋体"/>
                <w:kern w:val="0"/>
                <w:szCs w:val="18"/>
              </w:rPr>
              <w:t>学位，</w:t>
            </w:r>
            <w:r>
              <w:rPr>
                <w:rFonts w:hint="eastAsia" w:ascii="ˎ̥" w:hAnsi="ˎ̥" w:eastAsia="宋体" w:cs="宋体"/>
                <w:kern w:val="0"/>
                <w:szCs w:val="18"/>
              </w:rPr>
              <w:t>岩土力学专业；</w:t>
            </w:r>
          </w:p>
          <w:p>
            <w:pPr>
              <w:pStyle w:val="8"/>
              <w:numPr>
                <w:ilvl w:val="0"/>
                <w:numId w:val="8"/>
              </w:numPr>
              <w:spacing w:line="276" w:lineRule="auto"/>
              <w:ind w:left="0" w:firstLine="0" w:firstLineChars="0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Cs w:val="18"/>
              </w:rPr>
              <w:t>具备土力学理论知识，掌握土力学实验方法、原理、规程，熟悉土力学实验仪器设备；</w:t>
            </w:r>
          </w:p>
          <w:p>
            <w:pPr>
              <w:pStyle w:val="8"/>
              <w:numPr>
                <w:ilvl w:val="0"/>
                <w:numId w:val="8"/>
              </w:numPr>
              <w:spacing w:line="276" w:lineRule="auto"/>
              <w:ind w:left="0" w:firstLine="0" w:firstLineChars="0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Cs w:val="18"/>
              </w:rPr>
              <w:t>具备土力学</w:t>
            </w:r>
            <w:r>
              <w:fldChar w:fldCharType="begin"/>
            </w:r>
            <w:r>
              <w:instrText xml:space="preserve"> HYPERLINK "https://baike.baidu.com/item/%E5%AE%9E%E9%AA%8C%E8%AE%BE%E8%AE%A1" \t "https://baike.baidu.com/item/_blank" </w:instrText>
            </w:r>
            <w:r>
              <w:fldChar w:fldCharType="separate"/>
            </w:r>
            <w:r>
              <w:rPr>
                <w:rFonts w:ascii="ˎ̥" w:hAnsi="ˎ̥" w:eastAsia="宋体" w:cs="宋体"/>
                <w:kern w:val="0"/>
                <w:szCs w:val="18"/>
              </w:rPr>
              <w:t>实验</w:t>
            </w:r>
            <w:r>
              <w:rPr>
                <w:rFonts w:hint="eastAsia" w:ascii="ˎ̥" w:hAnsi="ˎ̥" w:eastAsia="宋体" w:cs="宋体"/>
                <w:kern w:val="0"/>
                <w:szCs w:val="18"/>
              </w:rPr>
              <w:t>方案</w:t>
            </w:r>
            <w:r>
              <w:rPr>
                <w:rFonts w:ascii="ˎ̥" w:hAnsi="ˎ̥" w:eastAsia="宋体" w:cs="宋体"/>
                <w:kern w:val="0"/>
                <w:szCs w:val="18"/>
              </w:rPr>
              <w:t>设计</w:t>
            </w:r>
            <w:r>
              <w:rPr>
                <w:rFonts w:ascii="ˎ̥" w:hAnsi="ˎ̥" w:eastAsia="宋体" w:cs="宋体"/>
                <w:kern w:val="0"/>
                <w:szCs w:val="18"/>
              </w:rPr>
              <w:fldChar w:fldCharType="end"/>
            </w:r>
            <w:r>
              <w:rPr>
                <w:rFonts w:hint="eastAsia" w:ascii="ˎ̥" w:hAnsi="ˎ̥" w:eastAsia="宋体" w:cs="宋体"/>
                <w:kern w:val="0"/>
                <w:szCs w:val="18"/>
              </w:rPr>
              <w:t>、实验技术创新、实验仪器研发、</w:t>
            </w:r>
            <w:r>
              <w:rPr>
                <w:rFonts w:ascii="ˎ̥" w:hAnsi="ˎ̥" w:eastAsia="宋体" w:cs="宋体"/>
                <w:kern w:val="0"/>
                <w:szCs w:val="18"/>
              </w:rPr>
              <w:t>实验结果</w:t>
            </w:r>
            <w:r>
              <w:rPr>
                <w:rFonts w:hint="eastAsia" w:ascii="ˎ̥" w:hAnsi="ˎ̥" w:eastAsia="宋体" w:cs="宋体"/>
                <w:kern w:val="0"/>
                <w:szCs w:val="18"/>
              </w:rPr>
              <w:t>分析、实验报告撰写、专利申请</w:t>
            </w:r>
            <w:r>
              <w:rPr>
                <w:rFonts w:ascii="ˎ̥" w:hAnsi="ˎ̥" w:eastAsia="宋体" w:cs="宋体"/>
                <w:kern w:val="0"/>
                <w:szCs w:val="18"/>
              </w:rPr>
              <w:t>的</w:t>
            </w:r>
            <w:r>
              <w:rPr>
                <w:rFonts w:hint="eastAsia" w:ascii="ˎ̥" w:hAnsi="ˎ̥" w:eastAsia="宋体" w:cs="宋体"/>
                <w:kern w:val="0"/>
                <w:szCs w:val="18"/>
              </w:rPr>
              <w:t>相关</w:t>
            </w:r>
            <w:r>
              <w:rPr>
                <w:rFonts w:ascii="ˎ̥" w:hAnsi="ˎ̥" w:eastAsia="宋体" w:cs="宋体"/>
                <w:kern w:val="0"/>
                <w:szCs w:val="18"/>
              </w:rPr>
              <w:t>能力</w:t>
            </w:r>
            <w:r>
              <w:rPr>
                <w:rFonts w:hint="eastAsia" w:ascii="ˎ̥" w:hAnsi="ˎ̥" w:eastAsia="宋体" w:cs="宋体"/>
                <w:kern w:val="0"/>
                <w:szCs w:val="18"/>
              </w:rPr>
              <w:t>；</w:t>
            </w:r>
          </w:p>
          <w:p>
            <w:pPr>
              <w:pStyle w:val="8"/>
              <w:numPr>
                <w:ilvl w:val="0"/>
                <w:numId w:val="8"/>
              </w:numPr>
              <w:spacing w:line="276" w:lineRule="auto"/>
              <w:ind w:left="0" w:firstLine="0" w:firstLineChars="0"/>
              <w:rPr>
                <w:rFonts w:hint="eastAsia" w:ascii="ˎ̥" w:hAnsi="ˎ̥" w:eastAsia="宋体" w:cs="宋体"/>
                <w:kern w:val="0"/>
                <w:szCs w:val="18"/>
              </w:rPr>
            </w:pPr>
            <w:r>
              <w:rPr>
                <w:rFonts w:hint="eastAsia" w:ascii="ˎ̥" w:hAnsi="ˎ̥" w:eastAsia="宋体" w:cs="宋体"/>
                <w:kern w:val="0"/>
                <w:szCs w:val="18"/>
              </w:rPr>
              <w:t>具有强烈的事业心和责任感，具有较强的组织协调沟通能力、计划执行能力以及处置突发事件能力。</w:t>
            </w:r>
          </w:p>
        </w:tc>
        <w:tc>
          <w:tcPr>
            <w:tcW w:w="583" w:type="pct"/>
            <w:vMerge w:val="continue"/>
            <w:tcBorders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ˎ̥" w:hAnsi="ˎ̥" w:eastAsia="宋体" w:cs="宋体"/>
                <w:kern w:val="0"/>
                <w:szCs w:val="18"/>
              </w:rPr>
            </w:pPr>
          </w:p>
        </w:tc>
      </w:tr>
    </w:tbl>
    <w:p>
      <w:pPr>
        <w:spacing w:line="360" w:lineRule="auto"/>
        <w:ind w:firstLine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注</w:t>
      </w:r>
      <w:r>
        <w:rPr>
          <w:rFonts w:ascii="黑体" w:hAnsi="黑体" w:eastAsia="黑体"/>
        </w:rPr>
        <w:t>：应届毕业生可应聘以上岗位，取得学历学位证后方可报到入职。</w:t>
      </w:r>
    </w:p>
    <w:p>
      <w:pPr>
        <w:spacing w:before="240" w:after="240" w:line="540" w:lineRule="exact"/>
        <w:ind w:firstLine="0"/>
        <w:jc w:val="center"/>
        <w:rPr>
          <w:rFonts w:hint="eastAsia" w:ascii="宋体" w:hAnsi="宋体"/>
          <w:b/>
          <w:bCs/>
          <w:sz w:val="40"/>
          <w:szCs w:val="36"/>
        </w:rPr>
      </w:pPr>
    </w:p>
    <w:p>
      <w:pPr>
        <w:spacing w:before="240" w:after="240" w:line="540" w:lineRule="exact"/>
        <w:ind w:firstLine="0"/>
        <w:jc w:val="center"/>
        <w:rPr>
          <w:rFonts w:hint="eastAsia" w:ascii="宋体" w:hAnsi="宋体"/>
          <w:b/>
          <w:bCs/>
          <w:sz w:val="40"/>
          <w:szCs w:val="36"/>
        </w:rPr>
      </w:pPr>
    </w:p>
    <w:p>
      <w:pPr>
        <w:spacing w:before="240" w:after="240" w:line="540" w:lineRule="exact"/>
        <w:ind w:firstLine="0"/>
        <w:jc w:val="center"/>
        <w:rPr>
          <w:rFonts w:hint="eastAsia" w:ascii="宋体" w:hAnsi="宋体"/>
          <w:b/>
          <w:bCs/>
          <w:sz w:val="40"/>
          <w:szCs w:val="36"/>
        </w:rPr>
      </w:pPr>
    </w:p>
    <w:p>
      <w:pPr>
        <w:spacing w:before="240" w:after="240" w:line="540" w:lineRule="exact"/>
        <w:ind w:firstLine="0"/>
        <w:jc w:val="center"/>
        <w:rPr>
          <w:rFonts w:ascii="宋体" w:hAnsi="宋体"/>
          <w:b/>
          <w:bCs/>
          <w:sz w:val="40"/>
          <w:szCs w:val="36"/>
        </w:rPr>
      </w:pPr>
      <w:bookmarkStart w:id="0" w:name="_GoBack"/>
      <w:r>
        <w:rPr>
          <w:rFonts w:hint="eastAsia" w:ascii="宋体" w:hAnsi="宋体"/>
          <w:b/>
          <w:bCs/>
          <w:sz w:val="40"/>
          <w:szCs w:val="36"/>
        </w:rPr>
        <w:t>岗位应聘申请表</w:t>
      </w:r>
    </w:p>
    <w:bookmarkEnd w:id="0"/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379"/>
        <w:gridCol w:w="1452"/>
        <w:gridCol w:w="1452"/>
        <w:gridCol w:w="1030"/>
        <w:gridCol w:w="1325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23" w:type="pct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名</w:t>
            </w:r>
          </w:p>
        </w:tc>
        <w:tc>
          <w:tcPr>
            <w:tcW w:w="692" w:type="pct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9" w:type="pct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 别</w:t>
            </w:r>
          </w:p>
        </w:tc>
        <w:tc>
          <w:tcPr>
            <w:tcW w:w="729" w:type="pct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17" w:type="pct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</w:t>
            </w:r>
          </w:p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面貌</w:t>
            </w:r>
          </w:p>
        </w:tc>
        <w:tc>
          <w:tcPr>
            <w:tcW w:w="665" w:type="pct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5" w:type="pct"/>
            <w:vMerge w:val="restart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23" w:type="pct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出生日期</w:t>
            </w:r>
          </w:p>
        </w:tc>
        <w:tc>
          <w:tcPr>
            <w:tcW w:w="692" w:type="pct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9" w:type="pct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参加工</w:t>
            </w:r>
          </w:p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作时间</w:t>
            </w:r>
          </w:p>
        </w:tc>
        <w:tc>
          <w:tcPr>
            <w:tcW w:w="729" w:type="pct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17" w:type="pct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</w:t>
            </w:r>
          </w:p>
        </w:tc>
        <w:tc>
          <w:tcPr>
            <w:tcW w:w="665" w:type="pct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5" w:type="pct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23" w:type="pct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 位</w:t>
            </w:r>
          </w:p>
        </w:tc>
        <w:tc>
          <w:tcPr>
            <w:tcW w:w="1421" w:type="pct"/>
            <w:gridSpan w:val="2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9" w:type="pct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所学专业</w:t>
            </w:r>
          </w:p>
        </w:tc>
        <w:tc>
          <w:tcPr>
            <w:tcW w:w="1182" w:type="pct"/>
            <w:gridSpan w:val="2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5" w:type="pct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144" w:type="pct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现工作/学习单位</w:t>
            </w:r>
          </w:p>
        </w:tc>
        <w:tc>
          <w:tcPr>
            <w:tcW w:w="2856" w:type="pct"/>
            <w:gridSpan w:val="4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3" w:type="pct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现职务/职称</w:t>
            </w:r>
          </w:p>
        </w:tc>
        <w:tc>
          <w:tcPr>
            <w:tcW w:w="1421" w:type="pct"/>
            <w:gridSpan w:val="2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6" w:type="pct"/>
            <w:gridSpan w:val="2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</w:t>
            </w:r>
            <w:r>
              <w:rPr>
                <w:rFonts w:ascii="宋体" w:hAnsi="宋体"/>
                <w:b/>
                <w:bCs/>
                <w:sz w:val="24"/>
              </w:rPr>
              <w:t>职务</w:t>
            </w:r>
            <w:r>
              <w:rPr>
                <w:rFonts w:hint="eastAsia" w:ascii="宋体" w:hAnsi="宋体"/>
                <w:b/>
                <w:bCs/>
                <w:sz w:val="24"/>
              </w:rPr>
              <w:t>/职称任职时间</w:t>
            </w:r>
          </w:p>
        </w:tc>
        <w:tc>
          <w:tcPr>
            <w:tcW w:w="1610" w:type="pct"/>
            <w:gridSpan w:val="2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723" w:type="pct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外语语种和水平</w:t>
            </w:r>
          </w:p>
        </w:tc>
        <w:tc>
          <w:tcPr>
            <w:tcW w:w="1421" w:type="pct"/>
            <w:gridSpan w:val="2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6" w:type="pct"/>
            <w:gridSpan w:val="2"/>
            <w:tcBorders>
              <w:right w:val="nil"/>
            </w:tcBorders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与本所有无亲属关系</w:t>
            </w:r>
          </w:p>
        </w:tc>
        <w:tc>
          <w:tcPr>
            <w:tcW w:w="1610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723" w:type="pct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E-mail</w:t>
            </w:r>
          </w:p>
        </w:tc>
        <w:tc>
          <w:tcPr>
            <w:tcW w:w="1421" w:type="pct"/>
            <w:gridSpan w:val="2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6" w:type="pct"/>
            <w:gridSpan w:val="2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联系电话</w:t>
            </w:r>
          </w:p>
        </w:tc>
        <w:tc>
          <w:tcPr>
            <w:tcW w:w="1610" w:type="pct"/>
            <w:gridSpan w:val="2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723" w:type="pct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户口所在地</w:t>
            </w:r>
          </w:p>
        </w:tc>
        <w:tc>
          <w:tcPr>
            <w:tcW w:w="4277" w:type="pct"/>
            <w:gridSpan w:val="6"/>
            <w:vAlign w:val="center"/>
          </w:tcPr>
          <w:p>
            <w:pPr>
              <w:spacing w:line="420" w:lineRule="exact"/>
              <w:ind w:firstLine="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23" w:type="pct"/>
            <w:vAlign w:val="center"/>
          </w:tcPr>
          <w:p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应聘岗位</w:t>
            </w:r>
          </w:p>
        </w:tc>
        <w:tc>
          <w:tcPr>
            <w:tcW w:w="4277" w:type="pct"/>
            <w:gridSpan w:val="6"/>
            <w:vAlign w:val="center"/>
          </w:tcPr>
          <w:p>
            <w:pPr>
              <w:spacing w:line="340" w:lineRule="exact"/>
              <w:ind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hAnsi="Arial"/>
                <w:kern w:val="0"/>
                <w:sz w:val="24"/>
              </w:rPr>
              <w:t>部门+岗位</w:t>
            </w:r>
          </w:p>
        </w:tc>
      </w:tr>
    </w:tbl>
    <w:p>
      <w:pPr>
        <w:spacing w:line="420" w:lineRule="exact"/>
        <w:rPr>
          <w:rFonts w:ascii="宋体" w:hAnsi="宋体"/>
          <w:b/>
          <w:bCs/>
          <w:sz w:val="24"/>
        </w:rPr>
      </w:pPr>
    </w:p>
    <w:p>
      <w:pPr>
        <w:spacing w:line="420" w:lineRule="exact"/>
      </w:pPr>
      <w:r>
        <w:rPr>
          <w:rFonts w:hint="eastAsia" w:ascii="宋体" w:hAnsi="宋体"/>
          <w:b/>
          <w:bCs/>
          <w:sz w:val="24"/>
        </w:rPr>
        <w:t>一、学习进修经历</w:t>
      </w:r>
      <w:r>
        <w:rPr>
          <w:rFonts w:hint="eastAsia" w:ascii="宋体" w:hAnsi="宋体"/>
          <w:bCs/>
          <w:sz w:val="24"/>
        </w:rPr>
        <w:t>（大学填起，研究生阶段注明指导教师和研究方向）</w:t>
      </w:r>
    </w:p>
    <w:p/>
    <w:p/>
    <w:p/>
    <w:p/>
    <w:p/>
    <w:p/>
    <w:p/>
    <w:p/>
    <w:p>
      <w:pPr>
        <w:spacing w:line="420" w:lineRule="exact"/>
      </w:pPr>
      <w:r>
        <w:rPr>
          <w:rFonts w:hint="eastAsia" w:ascii="宋体" w:hAnsi="宋体"/>
          <w:b/>
          <w:bCs/>
          <w:sz w:val="24"/>
        </w:rPr>
        <w:t>二、工作经历</w:t>
      </w:r>
      <w:r>
        <w:rPr>
          <w:rFonts w:hint="eastAsia" w:ascii="宋体" w:hAnsi="宋体"/>
          <w:bCs/>
          <w:sz w:val="24"/>
        </w:rPr>
        <w:t>（含工作时间、单位名称及任职情况等）</w:t>
      </w:r>
    </w:p>
    <w:p/>
    <w:p/>
    <w:p/>
    <w:p/>
    <w:p/>
    <w:p/>
    <w:p/>
    <w:p>
      <w:pPr>
        <w:spacing w:line="420" w:lineRule="exact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三、应聘岗位认识、研究兴趣、应聘优势、工作设想和其它说明：</w:t>
      </w:r>
    </w:p>
    <w:p/>
    <w:p/>
    <w:p/>
    <w:p/>
    <w:p/>
    <w:p/>
    <w:p/>
    <w:p/>
    <w:p/>
    <w:p/>
    <w:p/>
    <w:p/>
    <w:p/>
    <w:p>
      <w:pPr>
        <w:rPr>
          <w:b/>
          <w:sz w:val="24"/>
        </w:rPr>
      </w:pPr>
      <w:r>
        <w:rPr>
          <w:rFonts w:hint="eastAsia"/>
          <w:b/>
          <w:sz w:val="24"/>
        </w:rPr>
        <w:t>四、附件：</w:t>
      </w: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五、本人承诺：</w:t>
      </w:r>
    </w:p>
    <w:p>
      <w:pPr>
        <w:adjustRightInd w:val="0"/>
        <w:snapToGrid w:val="0"/>
        <w:spacing w:line="500" w:lineRule="exact"/>
        <w:ind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本人承诺以上情况真实无误，如有虚假，本人愿意承担一切后果。</w:t>
      </w:r>
    </w:p>
    <w:p>
      <w:pPr>
        <w:adjustRightInd w:val="0"/>
        <w:snapToGrid w:val="0"/>
        <w:spacing w:line="500" w:lineRule="exact"/>
        <w:ind w:firstLineChars="200"/>
      </w:pPr>
      <w:r>
        <w:rPr>
          <w:rFonts w:hint="eastAsia" w:ascii="宋体" w:hAnsi="宋体"/>
          <w:szCs w:val="21"/>
        </w:rPr>
        <w:t>申请人签名：              填表日期：    年     月  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93363"/>
    <w:multiLevelType w:val="multilevel"/>
    <w:tmpl w:val="4B293363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EF34B6"/>
    <w:multiLevelType w:val="multilevel"/>
    <w:tmpl w:val="53EF34B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FDCBFE"/>
    <w:multiLevelType w:val="singleLevel"/>
    <w:tmpl w:val="5CFDCBF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E3A1230"/>
    <w:multiLevelType w:val="multilevel"/>
    <w:tmpl w:val="5E3A1230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5C7835"/>
    <w:multiLevelType w:val="multilevel"/>
    <w:tmpl w:val="645C7835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B207DE7"/>
    <w:multiLevelType w:val="multilevel"/>
    <w:tmpl w:val="6B207DE7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4B514A3"/>
    <w:multiLevelType w:val="multilevel"/>
    <w:tmpl w:val="74B514A3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9C96B09"/>
    <w:multiLevelType w:val="multilevel"/>
    <w:tmpl w:val="79C96B09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0C"/>
    <w:rsid w:val="00001C6A"/>
    <w:rsid w:val="0000350E"/>
    <w:rsid w:val="00015354"/>
    <w:rsid w:val="00033E68"/>
    <w:rsid w:val="0005341D"/>
    <w:rsid w:val="00067CAC"/>
    <w:rsid w:val="0007381C"/>
    <w:rsid w:val="00074E23"/>
    <w:rsid w:val="00075AFE"/>
    <w:rsid w:val="0008455D"/>
    <w:rsid w:val="000A6011"/>
    <w:rsid w:val="000B1721"/>
    <w:rsid w:val="000C351B"/>
    <w:rsid w:val="00122ACD"/>
    <w:rsid w:val="00126BD2"/>
    <w:rsid w:val="001413E3"/>
    <w:rsid w:val="00175707"/>
    <w:rsid w:val="001819B2"/>
    <w:rsid w:val="001B45BA"/>
    <w:rsid w:val="001D00C6"/>
    <w:rsid w:val="001E25FA"/>
    <w:rsid w:val="0026117A"/>
    <w:rsid w:val="002B4EB5"/>
    <w:rsid w:val="002C0B15"/>
    <w:rsid w:val="002C507D"/>
    <w:rsid w:val="002F428C"/>
    <w:rsid w:val="00312688"/>
    <w:rsid w:val="00340C50"/>
    <w:rsid w:val="003824E4"/>
    <w:rsid w:val="003C1109"/>
    <w:rsid w:val="003D6AC9"/>
    <w:rsid w:val="003E192B"/>
    <w:rsid w:val="003F427B"/>
    <w:rsid w:val="00401002"/>
    <w:rsid w:val="00420183"/>
    <w:rsid w:val="0042049A"/>
    <w:rsid w:val="004A67E1"/>
    <w:rsid w:val="004B374D"/>
    <w:rsid w:val="004F1961"/>
    <w:rsid w:val="005152F1"/>
    <w:rsid w:val="00551044"/>
    <w:rsid w:val="005557DC"/>
    <w:rsid w:val="005A6B17"/>
    <w:rsid w:val="005D4D7A"/>
    <w:rsid w:val="005D5B2E"/>
    <w:rsid w:val="00604C06"/>
    <w:rsid w:val="00604DD2"/>
    <w:rsid w:val="00633B81"/>
    <w:rsid w:val="00676E61"/>
    <w:rsid w:val="00694F74"/>
    <w:rsid w:val="00697155"/>
    <w:rsid w:val="006B310B"/>
    <w:rsid w:val="006D2D8E"/>
    <w:rsid w:val="006D7E30"/>
    <w:rsid w:val="00700500"/>
    <w:rsid w:val="00726C53"/>
    <w:rsid w:val="007466A4"/>
    <w:rsid w:val="0075332F"/>
    <w:rsid w:val="00767BCB"/>
    <w:rsid w:val="00773AAB"/>
    <w:rsid w:val="00773D90"/>
    <w:rsid w:val="00774C2B"/>
    <w:rsid w:val="007835E9"/>
    <w:rsid w:val="007840A9"/>
    <w:rsid w:val="007A77B9"/>
    <w:rsid w:val="007C1A7D"/>
    <w:rsid w:val="007C6F59"/>
    <w:rsid w:val="007D0302"/>
    <w:rsid w:val="00822F63"/>
    <w:rsid w:val="00824FFE"/>
    <w:rsid w:val="00842651"/>
    <w:rsid w:val="00854545"/>
    <w:rsid w:val="008576F7"/>
    <w:rsid w:val="00866955"/>
    <w:rsid w:val="00887554"/>
    <w:rsid w:val="0089626A"/>
    <w:rsid w:val="008B405B"/>
    <w:rsid w:val="008D4D42"/>
    <w:rsid w:val="008F611B"/>
    <w:rsid w:val="00910CD3"/>
    <w:rsid w:val="00913C52"/>
    <w:rsid w:val="00922376"/>
    <w:rsid w:val="00990A87"/>
    <w:rsid w:val="00992C16"/>
    <w:rsid w:val="009C5063"/>
    <w:rsid w:val="009C530C"/>
    <w:rsid w:val="009C5B5C"/>
    <w:rsid w:val="009E4B8E"/>
    <w:rsid w:val="009F42A7"/>
    <w:rsid w:val="00A44B14"/>
    <w:rsid w:val="00A53C47"/>
    <w:rsid w:val="00A778E2"/>
    <w:rsid w:val="00A81410"/>
    <w:rsid w:val="00A81D46"/>
    <w:rsid w:val="00A829BB"/>
    <w:rsid w:val="00A90A36"/>
    <w:rsid w:val="00A965C5"/>
    <w:rsid w:val="00AB57A3"/>
    <w:rsid w:val="00AC0646"/>
    <w:rsid w:val="00AC3DA2"/>
    <w:rsid w:val="00AD26BF"/>
    <w:rsid w:val="00AE214F"/>
    <w:rsid w:val="00B27399"/>
    <w:rsid w:val="00B351F3"/>
    <w:rsid w:val="00B35742"/>
    <w:rsid w:val="00B3641A"/>
    <w:rsid w:val="00B67728"/>
    <w:rsid w:val="00B8424B"/>
    <w:rsid w:val="00B913C1"/>
    <w:rsid w:val="00B96E6A"/>
    <w:rsid w:val="00BC7AD8"/>
    <w:rsid w:val="00BE4305"/>
    <w:rsid w:val="00BF3BA7"/>
    <w:rsid w:val="00C1111E"/>
    <w:rsid w:val="00C20249"/>
    <w:rsid w:val="00C265BD"/>
    <w:rsid w:val="00C7518B"/>
    <w:rsid w:val="00C859B3"/>
    <w:rsid w:val="00C904E5"/>
    <w:rsid w:val="00C933C8"/>
    <w:rsid w:val="00CA39C4"/>
    <w:rsid w:val="00CC6D0C"/>
    <w:rsid w:val="00CE16BA"/>
    <w:rsid w:val="00D0016A"/>
    <w:rsid w:val="00D0403D"/>
    <w:rsid w:val="00D22581"/>
    <w:rsid w:val="00D36A18"/>
    <w:rsid w:val="00D449FF"/>
    <w:rsid w:val="00D516E4"/>
    <w:rsid w:val="00D611C2"/>
    <w:rsid w:val="00D7426D"/>
    <w:rsid w:val="00D81C45"/>
    <w:rsid w:val="00DC70F7"/>
    <w:rsid w:val="00DE2D58"/>
    <w:rsid w:val="00DF5113"/>
    <w:rsid w:val="00E20C04"/>
    <w:rsid w:val="00E32A3C"/>
    <w:rsid w:val="00E876B0"/>
    <w:rsid w:val="00EC2E5A"/>
    <w:rsid w:val="00EE5961"/>
    <w:rsid w:val="00F0099C"/>
    <w:rsid w:val="00F01E07"/>
    <w:rsid w:val="00F62C1E"/>
    <w:rsid w:val="00FA0DA9"/>
    <w:rsid w:val="00FB66D1"/>
    <w:rsid w:val="00FB7877"/>
    <w:rsid w:val="00FC449C"/>
    <w:rsid w:val="00FC71A5"/>
    <w:rsid w:val="00FE438F"/>
    <w:rsid w:val="35B269B4"/>
    <w:rsid w:val="41B955CD"/>
    <w:rsid w:val="5C78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8">
    <w:name w:val="List Paragraph"/>
    <w:basedOn w:val="1"/>
    <w:qFormat/>
    <w:uiPriority w:val="34"/>
    <w:pPr>
      <w:ind w:firstLine="200" w:firstLineChars="200"/>
    </w:p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543</Words>
  <Characters>3101</Characters>
  <Lines>25</Lines>
  <Paragraphs>7</Paragraphs>
  <TotalTime>648</TotalTime>
  <ScaleCrop>false</ScaleCrop>
  <LinksUpToDate>false</LinksUpToDate>
  <CharactersWithSpaces>3637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2018-03-19T07:49:00Z</dcterms:created>
  <dc:creator>唐文生</dc:creator>
  <cp:lastModifiedBy>秋叶夏花</cp:lastModifiedBy>
  <cp:lastPrinted>2018-11-19T01:59:00Z</cp:lastPrinted>
  <dcterms:modified xsi:type="dcterms:W3CDTF">2020-05-14T10:29:03Z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