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14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273"/>
        <w:gridCol w:w="1099"/>
        <w:gridCol w:w="780"/>
        <w:gridCol w:w="1593"/>
        <w:gridCol w:w="1484"/>
        <w:gridCol w:w="1244"/>
        <w:gridCol w:w="1085"/>
        <w:gridCol w:w="693"/>
        <w:gridCol w:w="4763"/>
        <w:gridCol w:w="1100"/>
        <w:gridCol w:w="1094"/>
        <w:gridCol w:w="4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</w:trPr>
        <w:tc>
          <w:tcPr>
            <w:tcW w:w="21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48"/>
                <w:szCs w:val="48"/>
                <w:lang w:val="en-US" w:eastAsia="zh-CN" w:bidi="ar"/>
              </w:rPr>
              <w:t>2020年莱阳市公立医院公开招聘高层次紧缺人员岗位需求表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岗位等级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招聘数量</w:t>
            </w:r>
          </w:p>
        </w:tc>
        <w:tc>
          <w:tcPr>
            <w:tcW w:w="4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学位要求</w:t>
            </w:r>
          </w:p>
        </w:tc>
        <w:tc>
          <w:tcPr>
            <w:tcW w:w="4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莱阳市中医医院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作为学科带头人，从事内科临床诊疗工作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副高级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1.以本科层次报考的：中医学、中西医临床医学、临床医学专业；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  2.以研究生层次报考的：临床医学、内科学、儿科学、康复医学与理疗学、急诊医学、肿瘤学、全科医学、病理学与病理生理学、中医内科学、中医儿科学、中西医结合临床等专业。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本科（含）以上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1.具有副主任医师及以上职称；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2.在二甲及以上医院工作满3年；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3.年龄50周岁以下（1969年3月17日以后出生）。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莱阳市中医医院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作为学科带头人，从事外科临床诊疗工作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副高级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1.以本科层次报考的：中医学、中西医临床医学、临床医学专业；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2.以研究生层次报考的：临床医学、外科学、麻醉学、眼科学、全科医学、中医外科学、中医骨伤科学、中西医结合临床等专业。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本科（含）以上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1.具有副主任医师及以上职称；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2.在二甲及以上医院工作满3年；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3.年龄50周岁以下（1969年3月17日以后出生）。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莱阳市中医医院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肛肠科医师岗位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从事肛肠科临床诊疗工作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外科学（肛肠方向）、中医外科学（肛肠方向）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莱阳市中医医院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外二科医师岗位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从事神经外科临床诊疗工作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外科学（神经外科方向）、中医外科学（神经外科方向）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莱阳市中医医院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重症医学科医师岗位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从事重症医学科临床诊疗工作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重症医学、急诊医学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莱阳市中医医院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手术室医师岗位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从事手术室麻醉工作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莱阳市中医医院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从事康复医学科临床诊疗工作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康复医学与理疗学、运动医学、内科学（康复医学方向）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莱阳市中医医院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从事临床病理诊断工作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临床医学（7年制）（病理方向）、病理学与病理生理学、临床病理学专业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莱阳市中医医院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放疗科医师岗位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从事临床放疗工作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肿瘤学（放疗方向）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作为学科带头人，从事内科临床诊疗工作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副高级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1.以本科层次报考的：中医学、中西医临床医学、临床医学专业；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  2.以研究生层次报考的：临床医学、内科学、儿科学、康复医学与理疗学、急诊医学、肿瘤学、全科医学、病理学与病理生理学、中医内科学、中医儿科学、中西医结合临床等专业。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本科（含）以上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1.具有副主任医师及以上职称；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2.在二甲及以上医院工作满3年；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3.年龄50周岁以下（1969年3月17日以后出生）。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作为学科带头人，从事外科临床诊疗工作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副高级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1.以本科层次报考的：中医学、中西医临床医学、临床医学专业；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2.以研究生层次报考的：临床医学、外科学、妇产科、麻醉学、眼科学、全科医学、中医外科学、中医骨伤科学、中西医结合临床等专业。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本科（含）以上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1.具有副主任医师及以上职称；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2.在二甲及以上医院工作满3年；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3.年龄50周岁以下（1969年3月17日以后出生）。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从事外科临床诊疗工作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副高级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1.以本科层次报考的：医学影像学、临床医学专业；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2.以研究生层次报考的：临床医学、医学影像与核医学等专业。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本科（含）以上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1.具有副主任医师及以上职称；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2.在二甲及以上医院工作满3年；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3.年龄50周岁以下（1969年3月17日以后出生）。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内分泌内科医师岗位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从事内分泌内科临床诊疗工作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内科学（内分泌方向）、内分泌与代谢学、中医内科学（内分泌方向）、中西医结合临床（内分泌方向）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呼吸内科医师岗位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从事呼吸内科临床诊疗工作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内科学（呼吸方向）、中医内科学（肺病、呼吸方向）、中西医结合临床（肺病、呼吸方向）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神经内科医师岗位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从事神经内科临床诊疗工作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神经病学、内科学（神经病学方向）、中医内科学（脑病、神经内科方向）、中西医结合临床（脑病、神经内科方向）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普外科医师岗位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从事普外科临床诊疗工作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外科学（胃肠方向）、中医外科学（胃肠方向）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从事神经外科临床诊疗工作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外科学（神经外科方向）、中医外科学（神经外科方向）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胸外科医师岗位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从事胸外科临床诊疗工作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外科学（心胸外科方向）、中医外科学（心胸外科方向）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小儿外科医师岗位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从事小儿外科临床诊疗工作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外科学（小儿外科方向）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重症医学科医师岗位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从事重症医学科临床诊疗工作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内科学（重症医学方向）、重症医学、急诊医学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急诊医学科医师岗位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从事急诊医学科临床诊疗工作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内科学、外科学、重症医学、急诊医学、全科医学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从事妇产科临床诊疗工作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中医妇产科学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从事康复医学科临床诊疗工作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康复医学与理疗学、运动医学、内科学（康复医学方向）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从事临床病理诊断工作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临床医学（病理方向）、病理学与病理生理学、临床病理学专业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内窥镜科医师岗位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从事胃肠镜临床工作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临床医学、内科学（胃肠方向）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手术室医师岗位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从事手术室麻醉工作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莱阳市卫生健康局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莱阳市人民医院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财政补贴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皮肤科医师岗位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从事皮肤科临床诊疗工作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皮肤病与性病学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硕士（含）以上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1.全日制普通高校毕业生；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    2.须有医师执业证书和住院医师规范化培训合格证书。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5E73A12"/>
    <w:rsid w:val="1A1E469B"/>
    <w:rsid w:val="1AAB3F36"/>
    <w:rsid w:val="1CB25404"/>
    <w:rsid w:val="258E39C4"/>
    <w:rsid w:val="28026261"/>
    <w:rsid w:val="2917124E"/>
    <w:rsid w:val="2D7325E6"/>
    <w:rsid w:val="315F41E2"/>
    <w:rsid w:val="31CA2609"/>
    <w:rsid w:val="385F0D50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7E91E33"/>
    <w:rsid w:val="58B63100"/>
    <w:rsid w:val="58B67D16"/>
    <w:rsid w:val="591B772F"/>
    <w:rsid w:val="5A3D6874"/>
    <w:rsid w:val="5C3D4FF3"/>
    <w:rsid w:val="5D885497"/>
    <w:rsid w:val="5E29158D"/>
    <w:rsid w:val="5EB86C9D"/>
    <w:rsid w:val="623D5B21"/>
    <w:rsid w:val="66DA2B90"/>
    <w:rsid w:val="69E000D1"/>
    <w:rsid w:val="6D0B70B9"/>
    <w:rsid w:val="704F2024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2020-05-13T07:48:09Z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