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黑体" w:hAnsi="黑体" w:eastAsia="黑体"/>
          <w:sz w:val="32"/>
          <w:szCs w:val="32"/>
        </w:rPr>
        <w:t>食宿、服装以及被装标准以及其他保障</w:t>
      </w:r>
    </w:p>
    <w:p>
      <w:pPr>
        <w:widowControl/>
        <w:shd w:val="clear" w:color="auto" w:fill="FFFFFF"/>
        <w:spacing w:line="460" w:lineRule="exact"/>
        <w:ind w:firstLine="640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1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1.新招聘消防员首次入职时需要配备统一的服装被装，标准为2000元/人，之后每两年配发日常训练，灭火救援等易损耗服装一次，标准为600元/人。所有人员的伙食费为990元/人/月。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1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2.为全体队员按时、足额缴纳五险并投保人身意外伤害保险；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1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3.对于在灭火战斗中牺牲的队员，按照国家有关法律规定进行抚恤。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1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4.按照法定退休年限享受退休待遇</w:t>
      </w:r>
    </w:p>
    <w:p>
      <w:pPr>
        <w:widowControl/>
        <w:shd w:val="clear" w:color="auto" w:fill="FFFFFF"/>
        <w:spacing w:line="460" w:lineRule="exact"/>
        <w:ind w:firstLine="640"/>
        <w:rPr>
          <w:rFonts w:hint="eastAsia" w:ascii="仿宋_GB2312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9D"/>
    <w:rsid w:val="000D5D82"/>
    <w:rsid w:val="002B0E9D"/>
    <w:rsid w:val="00335C04"/>
    <w:rsid w:val="00D87729"/>
    <w:rsid w:val="00E4338E"/>
    <w:rsid w:val="0690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aj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480" w:after="360" w:line="578" w:lineRule="auto"/>
      <w:ind w:firstLine="200" w:firstLineChars="200"/>
      <w:jc w:val="center"/>
      <w:outlineLvl w:val="0"/>
    </w:pPr>
    <w:rPr>
      <w:rFonts w:ascii="Times New Roman" w:hAnsi="Times New Roman" w:eastAsia="黑体" w:cs="Times New Roman"/>
      <w:b/>
      <w:bCs/>
      <w:kern w:val="44"/>
      <w:sz w:val="32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left"/>
    </w:pPr>
    <w:rPr>
      <w:rFonts w:ascii="Times New Roman" w:hAnsi="Times New Roman" w:cs="Times New Roman" w:eastAsiaTheme="majorEastAsia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center"/>
    </w:pPr>
    <w:rPr>
      <w:rFonts w:ascii="Times New Roman" w:hAnsi="Times New Roman" w:cs="Times New Roman" w:eastAsiaTheme="majorEastAsia"/>
      <w:sz w:val="18"/>
      <w:szCs w:val="18"/>
    </w:rPr>
  </w:style>
  <w:style w:type="character" w:customStyle="1" w:styleId="7">
    <w:name w:val="标题 1 Char"/>
    <w:basedOn w:val="6"/>
    <w:link w:val="2"/>
    <w:uiPriority w:val="9"/>
    <w:rPr>
      <w:rFonts w:ascii="Times New Roman" w:hAnsi="Times New Roman" w:eastAsia="黑体"/>
      <w:b/>
      <w:bCs/>
      <w:kern w:val="44"/>
      <w:sz w:val="32"/>
      <w:szCs w:val="44"/>
    </w:rPr>
  </w:style>
  <w:style w:type="paragraph" w:styleId="8">
    <w:name w:val="No Spacing"/>
    <w:qFormat/>
    <w:uiPriority w:val="1"/>
    <w:pPr>
      <w:widowControl w:val="0"/>
      <w:spacing w:line="440" w:lineRule="exact"/>
      <w:jc w:val="both"/>
    </w:pPr>
    <w:rPr>
      <w:rFonts w:ascii="Times New Roman" w:hAnsi="Times New Roman" w:eastAsia="宋体" w:cs="Times New Roman"/>
      <w:kern w:val="2"/>
      <w:sz w:val="18"/>
      <w:szCs w:val="22"/>
      <w:lang w:val="en-US" w:eastAsia="zh-CN" w:bidi="ar-SA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1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167</Characters>
  <Lines>1</Lines>
  <Paragraphs>1</Paragraphs>
  <TotalTime>6</TotalTime>
  <ScaleCrop>false</ScaleCrop>
  <LinksUpToDate>false</LinksUpToDate>
  <CharactersWithSpaces>195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2020-03-27T04:36:00Z</dcterms:created>
  <dc:creator>Windows 用户</dc:creator>
  <cp:lastModifiedBy>wj-shaoying</cp:lastModifiedBy>
  <dcterms:modified xsi:type="dcterms:W3CDTF">2020-05-13T02:27:08Z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