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58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台州市自然资源和规划局所属事业单位公开选聘工作人员一览表</w:t>
      </w:r>
    </w:p>
    <w:p>
      <w:pPr>
        <w:spacing w:line="58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  <w:lang w:eastAsia="zh-CN"/>
        </w:rPr>
      </w:pPr>
    </w:p>
    <w:tbl>
      <w:tblPr>
        <w:tblStyle w:val="2"/>
        <w:tblpPr w:leftFromText="180" w:rightFromText="180" w:vertAnchor="text" w:horzAnchor="page" w:tblpX="1477" w:tblpY="25"/>
        <w:tblOverlap w:val="never"/>
        <w:tblW w:w="1390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2"/>
        <w:gridCol w:w="646"/>
        <w:gridCol w:w="865"/>
        <w:gridCol w:w="774"/>
        <w:gridCol w:w="773"/>
        <w:gridCol w:w="1846"/>
        <w:gridCol w:w="1777"/>
        <w:gridCol w:w="2492"/>
        <w:gridCol w:w="2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事业单位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经费形式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选聘岗位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岗位类别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选聘人数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学历要求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学位要求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专业要求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其他要求和有关说明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21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台州市规划事务中心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全额拨款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综合管理A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专技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学士及以上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计算机科学与技术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具有中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计算机专业技术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21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综合管理B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专技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城乡规划、土木工程、工程管理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台州市海域使用监管中心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全额拨款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综合管理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专技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学士及以上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海洋科学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从事海洋管理工作满3年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21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台州市国土空间整治与生态修复中心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全额拨款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综合管理A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专技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学士</w:t>
            </w:r>
            <w:bookmarkStart w:id="0" w:name="_GoBack"/>
            <w:bookmarkEnd w:id="0"/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及以上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林学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具有中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及以上林业工程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21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综合管理B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专技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/>
              </w:rPr>
              <w:t>林学、化学、物理学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从事国土或林业工作满3年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B1045"/>
    <w:rsid w:val="7D4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unhideWhenUsed/>
    <w:qFormat/>
    <w:uiPriority w:val="0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2020-05-12T02:19:00Z</dcterms:created>
  <dc:creator>杨羽枫</dc:creator>
  <cp:lastModifiedBy>杨羽枫</cp:lastModifiedBy>
  <dcterms:modified xsi:type="dcterms:W3CDTF">2020-05-12T02:42:43Z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