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7"/>
        <w:gridCol w:w="570"/>
        <w:gridCol w:w="1206"/>
        <w:gridCol w:w="1065"/>
        <w:gridCol w:w="725"/>
        <w:gridCol w:w="4502"/>
        <w:gridCol w:w="1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10485" w:type="dxa"/>
            <w:gridSpan w:val="7"/>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ascii="Microsoft YaHei UI" w:hAnsi="Microsoft YaHei UI" w:eastAsia="Microsoft YaHei UI" w:cs="Microsoft YaHei UI"/>
                <w:color w:val="333333"/>
                <w:spacing w:val="8"/>
                <w:sz w:val="25"/>
                <w:szCs w:val="25"/>
              </w:rPr>
            </w:pPr>
            <w:r>
              <w:rPr>
                <w:rStyle w:val="6"/>
                <w:rFonts w:hint="eastAsia" w:ascii="Microsoft YaHei UI" w:hAnsi="Microsoft YaHei UI" w:eastAsia="Microsoft YaHei UI" w:cs="Microsoft YaHei UI"/>
                <w:color w:val="333333"/>
                <w:spacing w:val="8"/>
                <w:kern w:val="0"/>
                <w:sz w:val="30"/>
                <w:szCs w:val="30"/>
                <w:bdr w:val="none" w:color="auto" w:sz="0" w:space="0"/>
                <w:lang w:val="en-US" w:eastAsia="zh-CN" w:bidi="ar"/>
              </w:rPr>
              <w:t>2020年赵县人民医院公开招聘专业技术人员岗位需求表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gridSpan w:val="7"/>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2020年5月10日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48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序号</w:t>
            </w:r>
          </w:p>
        </w:tc>
        <w:tc>
          <w:tcPr>
            <w:tcW w:w="57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类别</w:t>
            </w:r>
          </w:p>
        </w:tc>
        <w:tc>
          <w:tcPr>
            <w:tcW w:w="76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招聘岗位</w:t>
            </w:r>
          </w:p>
        </w:tc>
        <w:tc>
          <w:tcPr>
            <w:tcW w:w="10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专业</w:t>
            </w:r>
          </w:p>
        </w:tc>
        <w:tc>
          <w:tcPr>
            <w:tcW w:w="7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人数</w:t>
            </w:r>
          </w:p>
        </w:tc>
        <w:tc>
          <w:tcPr>
            <w:tcW w:w="47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招 聘条件</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70" w:type="dxa"/>
            <w:vMerge w:val="restart"/>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医学类</w:t>
            </w:r>
          </w:p>
        </w:tc>
        <w:tc>
          <w:tcPr>
            <w:tcW w:w="76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内科</w:t>
            </w:r>
          </w:p>
        </w:tc>
        <w:tc>
          <w:tcPr>
            <w:tcW w:w="1035" w:type="dxa"/>
            <w:vMerge w:val="restart"/>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临床医学</w:t>
            </w:r>
          </w:p>
        </w:tc>
        <w:tc>
          <w:tcPr>
            <w:tcW w:w="7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5</w:t>
            </w:r>
          </w:p>
        </w:tc>
        <w:tc>
          <w:tcPr>
            <w:tcW w:w="47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全日制本科及以上学历，年龄30周岁以下。如具有执业医师资格证书并在新冠肺炎隔离病区实习人员具有大专学历年龄放宽45周岁以下，执业范围为内科。</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儿科</w:t>
            </w:r>
          </w:p>
        </w:tc>
        <w:tc>
          <w:tcPr>
            <w:tcW w:w="103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5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全日制本科及以上学历，年龄30周岁以下。</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外科</w:t>
            </w:r>
          </w:p>
        </w:tc>
        <w:tc>
          <w:tcPr>
            <w:tcW w:w="103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5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5</w:t>
            </w:r>
          </w:p>
        </w:tc>
        <w:tc>
          <w:tcPr>
            <w:tcW w:w="28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全日制本科及以上学历，年龄30周岁以下。如具有执业医师资格证书，年龄放宽至35周岁以下，执业范围为外科。</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4</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皮肤科</w:t>
            </w:r>
          </w:p>
        </w:tc>
        <w:tc>
          <w:tcPr>
            <w:tcW w:w="103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5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全日制本科及以上学历，年龄30周岁以下。</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5</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病理科</w:t>
            </w:r>
          </w:p>
        </w:tc>
        <w:tc>
          <w:tcPr>
            <w:tcW w:w="103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5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28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全日制本科及以上学历，年龄35周岁以下。</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6</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眼科</w:t>
            </w:r>
          </w:p>
        </w:tc>
        <w:tc>
          <w:tcPr>
            <w:tcW w:w="103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5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全日制本科及以上学历，年龄30周岁以下。</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7</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口腔科</w:t>
            </w:r>
          </w:p>
        </w:tc>
        <w:tc>
          <w:tcPr>
            <w:tcW w:w="106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口腔及临床医学</w:t>
            </w:r>
          </w:p>
        </w:tc>
        <w:tc>
          <w:tcPr>
            <w:tcW w:w="4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47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全日制本科及以上学历，年龄30周岁以下。</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8</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检验科</w:t>
            </w:r>
          </w:p>
        </w:tc>
        <w:tc>
          <w:tcPr>
            <w:tcW w:w="106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医学检验</w:t>
            </w:r>
          </w:p>
        </w:tc>
        <w:tc>
          <w:tcPr>
            <w:tcW w:w="4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8</w:t>
            </w:r>
          </w:p>
        </w:tc>
        <w:tc>
          <w:tcPr>
            <w:tcW w:w="47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全日制专科及以上学历，年龄30周岁以下。</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9</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护士</w:t>
            </w:r>
          </w:p>
        </w:tc>
        <w:tc>
          <w:tcPr>
            <w:tcW w:w="106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护理类</w:t>
            </w:r>
          </w:p>
        </w:tc>
        <w:tc>
          <w:tcPr>
            <w:tcW w:w="4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30</w:t>
            </w:r>
          </w:p>
        </w:tc>
        <w:tc>
          <w:tcPr>
            <w:tcW w:w="47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全日制专科及以上学历，年龄30周岁以下，并具有护士执业证。</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10</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医学影像科</w:t>
            </w:r>
          </w:p>
        </w:tc>
        <w:tc>
          <w:tcPr>
            <w:tcW w:w="106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医学影像技术</w:t>
            </w:r>
          </w:p>
        </w:tc>
        <w:tc>
          <w:tcPr>
            <w:tcW w:w="4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4</w:t>
            </w:r>
          </w:p>
        </w:tc>
        <w:tc>
          <w:tcPr>
            <w:tcW w:w="4710" w:type="dxa"/>
            <w:vMerge w:val="restart"/>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全日制专科及以上学历，年龄30周岁以下。</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11</w:t>
            </w:r>
          </w:p>
        </w:tc>
        <w:tc>
          <w:tcPr>
            <w:tcW w:w="570" w:type="dxa"/>
            <w:vMerge w:val="restart"/>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非医学类</w:t>
            </w:r>
          </w:p>
        </w:tc>
        <w:tc>
          <w:tcPr>
            <w:tcW w:w="76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医学装备科</w:t>
            </w:r>
          </w:p>
        </w:tc>
        <w:tc>
          <w:tcPr>
            <w:tcW w:w="10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设备安装维修及相关专业</w:t>
            </w:r>
          </w:p>
        </w:tc>
        <w:tc>
          <w:tcPr>
            <w:tcW w:w="7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471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12</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消毒供应A岗</w:t>
            </w:r>
          </w:p>
        </w:tc>
        <w:tc>
          <w:tcPr>
            <w:tcW w:w="1095" w:type="dxa"/>
            <w:vMerge w:val="restart"/>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不限专业</w:t>
            </w:r>
          </w:p>
        </w:tc>
        <w:tc>
          <w:tcPr>
            <w:tcW w:w="4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47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全日制专科及以上学历，年龄35周岁以下（性别不限）。</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13</w:t>
            </w:r>
          </w:p>
        </w:tc>
        <w:tc>
          <w:tcPr>
            <w:tcW w:w="57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4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消毒供应B岗</w:t>
            </w:r>
          </w:p>
        </w:tc>
        <w:tc>
          <w:tcPr>
            <w:tcW w:w="109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55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全日制专科及以上学历，年龄35周岁以下（要求男性）。</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0" w:type="auto"/>
            <w:gridSpan w:val="4"/>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合计</w:t>
            </w:r>
          </w:p>
        </w:tc>
        <w:tc>
          <w:tcPr>
            <w:tcW w:w="7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65</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bl>
    <w:p>
      <w:pPr>
        <w:rPr>
          <w:vanish/>
          <w:sz w:val="24"/>
          <w:szCs w:val="24"/>
        </w:rPr>
      </w:pPr>
    </w:p>
    <w:tbl>
      <w:tblPr>
        <w:tblW w:w="10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0"/>
        <w:gridCol w:w="1836"/>
        <w:gridCol w:w="1098"/>
        <w:gridCol w:w="2040"/>
        <w:gridCol w:w="610"/>
        <w:gridCol w:w="2880"/>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5" w:hRule="atLeast"/>
        </w:trPr>
        <w:tc>
          <w:tcPr>
            <w:tcW w:w="8145" w:type="dxa"/>
            <w:gridSpan w:val="7"/>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Style w:val="6"/>
                <w:rFonts w:hint="eastAsia" w:ascii="Microsoft YaHei UI" w:hAnsi="Microsoft YaHei UI" w:eastAsia="Microsoft YaHei UI" w:cs="Microsoft YaHei UI"/>
                <w:color w:val="333333"/>
                <w:spacing w:val="8"/>
                <w:kern w:val="0"/>
                <w:sz w:val="30"/>
                <w:szCs w:val="30"/>
                <w:bdr w:val="none" w:color="auto" w:sz="0" w:space="0"/>
                <w:lang w:val="en-US" w:eastAsia="zh-CN" w:bidi="ar"/>
              </w:rPr>
              <w:t>2020年赵县中医院公开招聘专业技术人员岗位需求表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8145" w:type="dxa"/>
            <w:gridSpan w:val="7"/>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2020年5月10日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序号</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类别</w:t>
            </w:r>
          </w:p>
        </w:tc>
        <w:tc>
          <w:tcPr>
            <w:tcW w:w="54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招聘岗位</w:t>
            </w:r>
          </w:p>
        </w:tc>
        <w:tc>
          <w:tcPr>
            <w:tcW w:w="204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专业</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人数</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招聘条件</w:t>
            </w: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0" w:type="auto"/>
            <w:vMerge w:val="restart"/>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医学类</w:t>
            </w: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临床医师</w:t>
            </w:r>
          </w:p>
        </w:tc>
        <w:tc>
          <w:tcPr>
            <w:tcW w:w="204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临床医学、中医、中西医结合</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15</w:t>
            </w:r>
          </w:p>
        </w:tc>
        <w:tc>
          <w:tcPr>
            <w:tcW w:w="2880" w:type="dxa"/>
            <w:vMerge w:val="restart"/>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color w:val="333333"/>
                <w:spacing w:val="8"/>
                <w:sz w:val="25"/>
                <w:szCs w:val="25"/>
                <w:bdr w:val="none" w:color="auto" w:sz="0" w:space="0"/>
              </w:rPr>
              <w:t>符合下列条件之一者，可以参加报名: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color w:val="333333"/>
                <w:spacing w:val="8"/>
                <w:sz w:val="25"/>
                <w:szCs w:val="25"/>
                <w:bdr w:val="none" w:color="auto" w:sz="0" w:space="0"/>
              </w:rPr>
              <w:t>1. 临床医师要求全日制大专以上医学类应往届毕业生并取得执业助理医师，年龄35周岁及以下。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color w:val="333333"/>
                <w:spacing w:val="8"/>
                <w:sz w:val="25"/>
                <w:szCs w:val="25"/>
                <w:bdr w:val="none" w:color="auto" w:sz="0" w:space="0"/>
              </w:rPr>
              <w:t>2.护理类要求全日制大专及以上应往届毕业生，取得护士证者可放宽至中专学历，年龄35周岁及以下。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color w:val="333333"/>
                <w:spacing w:val="8"/>
                <w:sz w:val="25"/>
                <w:szCs w:val="25"/>
                <w:bdr w:val="none" w:color="auto" w:sz="0" w:space="0"/>
              </w:rPr>
              <w:t>3.影像、麻醉、检验、药学类要求全日制大专及以上应往届毕业生，年龄35周岁及以下。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color w:val="333333"/>
                <w:spacing w:val="8"/>
                <w:sz w:val="25"/>
                <w:szCs w:val="25"/>
                <w:bdr w:val="none" w:color="auto" w:sz="0" w:space="0"/>
              </w:rPr>
              <w:t>4.非医学类岗位要求全日制大专及以上应往届毕业生，司机岗位要求取得C1及以上驾驶证，年龄35周岁及以下。</w:t>
            </w: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0" w:type="auto"/>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护理</w:t>
            </w: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护理类</w:t>
            </w: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30</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w:t>
            </w:r>
          </w:p>
        </w:tc>
        <w:tc>
          <w:tcPr>
            <w:tcW w:w="0" w:type="auto"/>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康复科</w:t>
            </w: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康复理疗、针灸推拿</w:t>
            </w: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5</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4</w:t>
            </w:r>
          </w:p>
        </w:tc>
        <w:tc>
          <w:tcPr>
            <w:tcW w:w="0" w:type="auto"/>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放射科</w:t>
            </w: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影像、影像技术</w:t>
            </w: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5</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5</w:t>
            </w:r>
          </w:p>
        </w:tc>
        <w:tc>
          <w:tcPr>
            <w:tcW w:w="0" w:type="auto"/>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麻醉科</w:t>
            </w: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麻醉</w:t>
            </w: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6</w:t>
            </w:r>
          </w:p>
        </w:tc>
        <w:tc>
          <w:tcPr>
            <w:tcW w:w="0" w:type="auto"/>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药剂科</w:t>
            </w: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药学、中药学</w:t>
            </w: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7</w:t>
            </w:r>
          </w:p>
        </w:tc>
        <w:tc>
          <w:tcPr>
            <w:tcW w:w="0" w:type="auto"/>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检验科</w:t>
            </w: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医学检验</w:t>
            </w: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8</w:t>
            </w:r>
          </w:p>
        </w:tc>
        <w:tc>
          <w:tcPr>
            <w:tcW w:w="0" w:type="auto"/>
            <w:vMerge w:val="restart"/>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非医学类</w:t>
            </w: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医保科</w:t>
            </w:r>
          </w:p>
        </w:tc>
        <w:tc>
          <w:tcPr>
            <w:tcW w:w="2025" w:type="dxa"/>
            <w:vMerge w:val="restart"/>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不限专业</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9</w:t>
            </w:r>
          </w:p>
        </w:tc>
        <w:tc>
          <w:tcPr>
            <w:tcW w:w="0" w:type="auto"/>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信息科</w:t>
            </w:r>
          </w:p>
        </w:tc>
        <w:tc>
          <w:tcPr>
            <w:tcW w:w="2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10</w:t>
            </w:r>
          </w:p>
        </w:tc>
        <w:tc>
          <w:tcPr>
            <w:tcW w:w="0" w:type="auto"/>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办公室</w:t>
            </w:r>
          </w:p>
        </w:tc>
        <w:tc>
          <w:tcPr>
            <w:tcW w:w="2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11</w:t>
            </w:r>
          </w:p>
        </w:tc>
        <w:tc>
          <w:tcPr>
            <w:tcW w:w="0" w:type="auto"/>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总务科</w:t>
            </w:r>
          </w:p>
        </w:tc>
        <w:tc>
          <w:tcPr>
            <w:tcW w:w="2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12</w:t>
            </w:r>
          </w:p>
        </w:tc>
        <w:tc>
          <w:tcPr>
            <w:tcW w:w="0" w:type="auto"/>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司机班</w:t>
            </w:r>
          </w:p>
        </w:tc>
        <w:tc>
          <w:tcPr>
            <w:tcW w:w="2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880"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both"/>
              <w:rPr>
                <w:rFonts w:hint="eastAsia" w:ascii="Microsoft YaHei UI" w:hAnsi="Microsoft YaHei UI" w:eastAsia="Microsoft YaHei UI" w:cs="Microsoft YaHei UI"/>
                <w:color w:val="333333"/>
                <w:spacing w:val="8"/>
                <w:sz w:val="25"/>
                <w:szCs w:val="25"/>
              </w:rPr>
            </w:pP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合计</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c>
          <w:tcPr>
            <w:tcW w:w="3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c>
          <w:tcPr>
            <w:tcW w:w="202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72</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c>
          <w:tcPr>
            <w:tcW w:w="7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bl>
    <w:p>
      <w:pPr>
        <w:rPr>
          <w:vanish/>
          <w:sz w:val="24"/>
          <w:szCs w:val="24"/>
        </w:rPr>
      </w:pPr>
    </w:p>
    <w:tbl>
      <w:tblPr>
        <w:tblW w:w="10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2"/>
        <w:gridCol w:w="566"/>
        <w:gridCol w:w="1921"/>
        <w:gridCol w:w="1624"/>
        <w:gridCol w:w="566"/>
        <w:gridCol w:w="4265"/>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0515" w:type="dxa"/>
            <w:gridSpan w:val="7"/>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Style w:val="6"/>
                <w:rFonts w:hint="eastAsia" w:ascii="Microsoft YaHei UI" w:hAnsi="Microsoft YaHei UI" w:eastAsia="Microsoft YaHei UI" w:cs="Microsoft YaHei UI"/>
                <w:color w:val="333333"/>
                <w:spacing w:val="8"/>
                <w:kern w:val="0"/>
                <w:sz w:val="30"/>
                <w:szCs w:val="30"/>
                <w:bdr w:val="none" w:color="auto" w:sz="0" w:space="0"/>
                <w:lang w:val="en-US" w:eastAsia="zh-CN" w:bidi="ar"/>
              </w:rPr>
              <w:t>2020年赵县妇幼保健院公开招聘专业技术人员岗位需求表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gridSpan w:val="7"/>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2020年5月10日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49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序号</w:t>
            </w:r>
          </w:p>
        </w:tc>
        <w:tc>
          <w:tcPr>
            <w:tcW w:w="52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类别</w:t>
            </w:r>
          </w:p>
        </w:tc>
        <w:tc>
          <w:tcPr>
            <w:tcW w:w="7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招聘岗位</w:t>
            </w:r>
          </w:p>
        </w:tc>
        <w:tc>
          <w:tcPr>
            <w:tcW w:w="18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专业</w:t>
            </w:r>
          </w:p>
        </w:tc>
        <w:tc>
          <w:tcPr>
            <w:tcW w:w="4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人数</w:t>
            </w:r>
          </w:p>
        </w:tc>
        <w:tc>
          <w:tcPr>
            <w:tcW w:w="475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招聘条件</w:t>
            </w:r>
          </w:p>
        </w:tc>
        <w:tc>
          <w:tcPr>
            <w:tcW w:w="61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25" w:type="dxa"/>
            <w:vMerge w:val="restart"/>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医学类</w:t>
            </w:r>
          </w:p>
        </w:tc>
        <w:tc>
          <w:tcPr>
            <w:tcW w:w="7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妇科</w:t>
            </w:r>
          </w:p>
        </w:tc>
        <w:tc>
          <w:tcPr>
            <w:tcW w:w="300" w:type="dxa"/>
            <w:vMerge w:val="restart"/>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临床医学</w:t>
            </w:r>
          </w:p>
        </w:tc>
        <w:tc>
          <w:tcPr>
            <w:tcW w:w="4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475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全日制本科及以上学历，年龄不超过35周岁。</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产科</w:t>
            </w:r>
          </w:p>
        </w:tc>
        <w:tc>
          <w:tcPr>
            <w:tcW w:w="300"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w:t>
            </w:r>
          </w:p>
        </w:tc>
        <w:tc>
          <w:tcPr>
            <w:tcW w:w="5025" w:type="dxa"/>
            <w:vMerge w:val="restart"/>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全日制专科及以上学历，年龄不超过35周岁。</w:t>
            </w:r>
          </w:p>
        </w:tc>
        <w:tc>
          <w:tcPr>
            <w:tcW w:w="40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新生儿科、儿科</w:t>
            </w:r>
          </w:p>
        </w:tc>
        <w:tc>
          <w:tcPr>
            <w:tcW w:w="300"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4</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麻醉科</w:t>
            </w:r>
          </w:p>
        </w:tc>
        <w:tc>
          <w:tcPr>
            <w:tcW w:w="45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麻醉</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40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5</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病理科</w:t>
            </w:r>
          </w:p>
        </w:tc>
        <w:tc>
          <w:tcPr>
            <w:tcW w:w="45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病理</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40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6</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检验科</w:t>
            </w:r>
          </w:p>
        </w:tc>
        <w:tc>
          <w:tcPr>
            <w:tcW w:w="45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医学检验</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40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7</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眼科</w:t>
            </w:r>
          </w:p>
        </w:tc>
        <w:tc>
          <w:tcPr>
            <w:tcW w:w="450" w:type="dxa"/>
            <w:vMerge w:val="restart"/>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临床医学</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40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8</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耳鼻喉科</w:t>
            </w:r>
          </w:p>
        </w:tc>
        <w:tc>
          <w:tcPr>
            <w:tcW w:w="450"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9</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皮肤科</w:t>
            </w:r>
          </w:p>
        </w:tc>
        <w:tc>
          <w:tcPr>
            <w:tcW w:w="450"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10</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孕产保健部</w:t>
            </w:r>
          </w:p>
        </w:tc>
        <w:tc>
          <w:tcPr>
            <w:tcW w:w="450"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11</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儿童保健部</w:t>
            </w:r>
          </w:p>
        </w:tc>
        <w:tc>
          <w:tcPr>
            <w:tcW w:w="450"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12</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儿童康复科</w:t>
            </w:r>
          </w:p>
        </w:tc>
        <w:tc>
          <w:tcPr>
            <w:tcW w:w="450"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13</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中医儿科</w:t>
            </w:r>
          </w:p>
        </w:tc>
        <w:tc>
          <w:tcPr>
            <w:tcW w:w="450" w:type="dxa"/>
            <w:vMerge w:val="restart"/>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中医学或中西医临床医学</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40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14</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中医男科</w:t>
            </w:r>
          </w:p>
        </w:tc>
        <w:tc>
          <w:tcPr>
            <w:tcW w:w="450"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1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15</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药房</w:t>
            </w:r>
          </w:p>
        </w:tc>
        <w:tc>
          <w:tcPr>
            <w:tcW w:w="45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药学</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40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16</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骨按摩科</w:t>
            </w:r>
          </w:p>
        </w:tc>
        <w:tc>
          <w:tcPr>
            <w:tcW w:w="45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中医骨伤或针灸推拿</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5025" w:type="dxa"/>
            <w:vMerge w:val="continue"/>
            <w:tcBorders>
              <w:top w:val="single" w:color="DDDDDD" w:sz="2" w:space="0"/>
              <w:left w:val="single" w:color="DDDDDD" w:sz="2" w:space="0"/>
              <w:bottom w:val="single" w:color="000000" w:sz="4"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40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17</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20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护士</w:t>
            </w:r>
          </w:p>
        </w:tc>
        <w:tc>
          <w:tcPr>
            <w:tcW w:w="45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护理类、助产</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w:t>
            </w:r>
          </w:p>
        </w:tc>
        <w:tc>
          <w:tcPr>
            <w:tcW w:w="259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全日制专科及以上学历，具有执业护士证，年龄不超过35周岁。</w:t>
            </w:r>
          </w:p>
        </w:tc>
        <w:tc>
          <w:tcPr>
            <w:tcW w:w="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18</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20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外科</w:t>
            </w:r>
          </w:p>
        </w:tc>
        <w:tc>
          <w:tcPr>
            <w:tcW w:w="45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临床医学</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259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全日制专科及以上学历，具有执业医师资格，年龄不超过35周岁。</w:t>
            </w:r>
          </w:p>
        </w:tc>
        <w:tc>
          <w:tcPr>
            <w:tcW w:w="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19</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20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儿童早期发展中心</w:t>
            </w:r>
          </w:p>
        </w:tc>
        <w:tc>
          <w:tcPr>
            <w:tcW w:w="45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护理类</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w:t>
            </w:r>
          </w:p>
        </w:tc>
        <w:tc>
          <w:tcPr>
            <w:tcW w:w="259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全日制专科及以上学历，取得护士证者可放宽至中专学历，年龄不超过35周岁。</w:t>
            </w:r>
          </w:p>
        </w:tc>
        <w:tc>
          <w:tcPr>
            <w:tcW w:w="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20</w:t>
            </w:r>
          </w:p>
        </w:tc>
        <w:tc>
          <w:tcPr>
            <w:tcW w:w="525" w:type="dxa"/>
            <w:vMerge w:val="restart"/>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非医学类</w:t>
            </w:r>
          </w:p>
        </w:tc>
        <w:tc>
          <w:tcPr>
            <w:tcW w:w="73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儿童早期发展中心</w:t>
            </w:r>
          </w:p>
        </w:tc>
        <w:tc>
          <w:tcPr>
            <w:tcW w:w="18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幼教类及相关专业</w:t>
            </w:r>
          </w:p>
        </w:tc>
        <w:tc>
          <w:tcPr>
            <w:tcW w:w="4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475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全日制专科及以上学历，年龄不超过35周岁。</w:t>
            </w:r>
          </w:p>
        </w:tc>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21</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20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导医</w:t>
            </w:r>
          </w:p>
        </w:tc>
        <w:tc>
          <w:tcPr>
            <w:tcW w:w="45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不限专业</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259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全日制专科及以上学历，具有在二甲及以上医院两年以上工作经验，年龄35周岁及以下。</w:t>
            </w:r>
          </w:p>
        </w:tc>
        <w:tc>
          <w:tcPr>
            <w:tcW w:w="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trPr>
        <w:tc>
          <w:tcPr>
            <w:tcW w:w="0" w:type="auto"/>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22</w:t>
            </w:r>
          </w:p>
        </w:tc>
        <w:tc>
          <w:tcPr>
            <w:tcW w:w="525" w:type="dxa"/>
            <w:vMerge w:val="continue"/>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201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财务科</w:t>
            </w:r>
          </w:p>
        </w:tc>
        <w:tc>
          <w:tcPr>
            <w:tcW w:w="45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财务管理</w:t>
            </w:r>
          </w:p>
        </w:tc>
        <w:tc>
          <w:tcPr>
            <w:tcW w:w="30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1</w:t>
            </w:r>
          </w:p>
        </w:tc>
        <w:tc>
          <w:tcPr>
            <w:tcW w:w="259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全日制本科及以上学历，具有3年及以上行政事业单位财务管理经验，年龄30周岁及以下。</w:t>
            </w:r>
          </w:p>
        </w:tc>
        <w:tc>
          <w:tcPr>
            <w:tcW w:w="3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4515" w:type="dxa"/>
            <w:gridSpan w:val="4"/>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合　计</w:t>
            </w:r>
          </w:p>
        </w:tc>
        <w:tc>
          <w:tcPr>
            <w:tcW w:w="420"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kern w:val="0"/>
                <w:sz w:val="25"/>
                <w:szCs w:val="25"/>
                <w:bdr w:val="none" w:color="auto" w:sz="0" w:space="0"/>
                <w:lang w:val="en-US" w:eastAsia="zh-CN" w:bidi="ar"/>
              </w:rPr>
              <w:t>33</w:t>
            </w:r>
          </w:p>
        </w:tc>
        <w:tc>
          <w:tcPr>
            <w:tcW w:w="4755" w:type="dxa"/>
            <w:tcBorders>
              <w:top w:val="single" w:color="DDDDDD" w:sz="2" w:space="0"/>
              <w:left w:val="single" w:color="DDDDDD" w:sz="2" w:space="0"/>
              <w:bottom w:val="single" w:color="DDDDDD" w:sz="2" w:space="0"/>
              <w:right w:val="single" w:color="DDDDDD" w:sz="2" w:space="0"/>
            </w:tcBorders>
            <w:shd w:val="clear"/>
            <w:tcMar>
              <w:top w:w="75" w:type="dxa"/>
              <w:left w:w="150" w:type="dxa"/>
              <w:bottom w:w="75" w:type="dxa"/>
              <w:right w:w="150" w:type="dxa"/>
            </w:tcMar>
            <w:vAlign w:val="center"/>
          </w:tcPr>
          <w:p>
            <w:pPr>
              <w:jc w:val="center"/>
              <w:rPr>
                <w:rFonts w:hint="eastAsia" w:ascii="Microsoft YaHei UI" w:hAnsi="Microsoft YaHei UI" w:eastAsia="Microsoft YaHei UI" w:cs="Microsoft YaHei UI"/>
                <w:color w:val="333333"/>
                <w:spacing w:val="8"/>
                <w:sz w:val="25"/>
                <w:szCs w:val="25"/>
              </w:rPr>
            </w:pPr>
          </w:p>
        </w:tc>
        <w:tc>
          <w:tcPr>
            <w:tcW w:w="0" w:type="auto"/>
            <w:shd w:val="clear"/>
            <w:vAlign w:val="center"/>
          </w:tcPr>
          <w:p>
            <w:pPr>
              <w:jc w:val="both"/>
              <w:rPr>
                <w:rFonts w:hint="eastAsia" w:ascii="Microsoft YaHei UI" w:hAnsi="Microsoft YaHei UI" w:eastAsia="Microsoft YaHei UI" w:cs="Microsoft YaHei UI"/>
                <w:color w:val="333333"/>
                <w:spacing w:val="8"/>
                <w:sz w:val="25"/>
                <w:szCs w:val="25"/>
              </w:rPr>
            </w:pPr>
          </w:p>
        </w:tc>
      </w:tr>
    </w:tbl>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04E27"/>
    <w:rsid w:val="0AB4368D"/>
    <w:rsid w:val="10AD50EB"/>
    <w:rsid w:val="11804BC8"/>
    <w:rsid w:val="11EA349C"/>
    <w:rsid w:val="12141618"/>
    <w:rsid w:val="15E73A12"/>
    <w:rsid w:val="1A1E469B"/>
    <w:rsid w:val="1AAB3F36"/>
    <w:rsid w:val="1CB25404"/>
    <w:rsid w:val="258E39C4"/>
    <w:rsid w:val="28026261"/>
    <w:rsid w:val="2917124E"/>
    <w:rsid w:val="315F41E2"/>
    <w:rsid w:val="31CA2609"/>
    <w:rsid w:val="385F0D50"/>
    <w:rsid w:val="3D221BDD"/>
    <w:rsid w:val="3F9C036F"/>
    <w:rsid w:val="42B64CD6"/>
    <w:rsid w:val="496374A5"/>
    <w:rsid w:val="4C8116E2"/>
    <w:rsid w:val="4EB377F1"/>
    <w:rsid w:val="517C4259"/>
    <w:rsid w:val="531B5012"/>
    <w:rsid w:val="53DF5DF5"/>
    <w:rsid w:val="58B63100"/>
    <w:rsid w:val="58B67D16"/>
    <w:rsid w:val="591B772F"/>
    <w:rsid w:val="5A3D6874"/>
    <w:rsid w:val="5C3D4FF3"/>
    <w:rsid w:val="5D885497"/>
    <w:rsid w:val="5E29158D"/>
    <w:rsid w:val="5EB86C9D"/>
    <w:rsid w:val="623D5B21"/>
    <w:rsid w:val="66DA2B90"/>
    <w:rsid w:val="69E000D1"/>
    <w:rsid w:val="6D0B70B9"/>
    <w:rsid w:val="704F2024"/>
    <w:rsid w:val="741650DF"/>
    <w:rsid w:val="74E2113B"/>
    <w:rsid w:val="77EF0C1B"/>
    <w:rsid w:val="79B111C8"/>
    <w:rsid w:val="79E223D7"/>
    <w:rsid w:val="7DEE1DC1"/>
    <w:rsid w:val="7E552C9C"/>
    <w:rsid w:val="7EE306FF"/>
    <w:rsid w:val="7F6C1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2020-03-09T03:36:00Z</dcterms:created>
  <dc:creator>Administrator</dc:creator>
  <cp:lastModifiedBy>Administrator</cp:lastModifiedBy>
  <dcterms:modified xsi:type="dcterms:W3CDTF">2020-05-11T03:10:30Z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