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泉州市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“三支一扶”计划报名流程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步骤一：</w:t>
      </w:r>
      <w:r>
        <w:rPr>
          <w:rFonts w:hint="eastAsia" w:ascii="仿宋_GB2312" w:hAnsi="仿宋_GB2312" w:eastAsia="仿宋_GB2312" w:cs="仿宋_GB2312"/>
          <w:sz w:val="28"/>
          <w:szCs w:val="28"/>
        </w:rPr>
        <w:t>登录福建省毕业生就业创业公共服务网（网址：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"http://rst.fujian.gov.cn/fjbys），进入\“服务平台\”"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http://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220.160.52.58</w:t>
      </w:r>
      <w:r>
        <w:rPr>
          <w:rFonts w:hint="eastAsia" w:ascii="仿宋_GB2312" w:hAnsi="仿宋_GB2312" w:eastAsia="仿宋_GB2312" w:cs="仿宋_GB2312"/>
          <w:sz w:val="28"/>
          <w:szCs w:val="28"/>
        </w:rPr>
        <w:t>），进入“服务平台”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  <w:lang w:eastAsia="zh-CN"/>
        </w:rPr>
        <w:drawing>
          <wp:inline distT="0" distB="0" distL="114300" distR="114300">
            <wp:extent cx="5273675" cy="1111885"/>
            <wp:effectExtent l="0" t="0" r="3175" b="1206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步骤二：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完成“个人注册”填报个人基本信息。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69865" cy="1912620"/>
            <wp:effectExtent l="0" t="0" r="6985" b="1143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/>
        <w:jc w:val="left"/>
        <w:textAlignment w:val="auto"/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步骤三：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选择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申报项目类别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中的“三支一扶”、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  <w:lang w:val="en-US" w:eastAsia="zh-CN" w:bidi="ar-SA"/>
        </w:rPr>
        <w:t>所属地区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中的“泉州市”、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岗位类别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中的“市级岗位”进行报名。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输入查询条件，点击“查询”，即可查询符合条件的岗位。查询条件包括：单位名称、岗位名称、服务类别、报名状态等。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  <w:t>选中要报名的岗位，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点击“查看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信息”，可查看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岗位详细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信息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267325" cy="1939925"/>
            <wp:effectExtent l="0" t="0" r="9525" b="3175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Autospacing="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步骤四：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  <w:t>选中要报名的岗位，点击“上传材料”，弹出“上传材料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页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  <w:t>面”，根据报名公告要求，上传相应的材料。</w:t>
      </w:r>
      <w:r>
        <w:rPr>
          <w:rFonts w:hint="eastAsia" w:ascii="仿宋_GB2312" w:hAnsi="仿宋_GB2312" w:eastAsia="仿宋_GB2312" w:cs="仿宋_GB2312"/>
          <w:sz w:val="28"/>
          <w:szCs w:val="28"/>
        </w:rPr>
        <w:t>选中“上传材料配置列表”里的项目，如鼠标左键点击“个人照片（1寸免冠证件照）”，点击“文件上传”，即可选择保存在本地电脑上的电子文件，进行上传操作。点击“删除文件”，即可删除已上传的电子文件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drawing>
          <wp:inline distT="0" distB="0" distL="0" distR="0">
            <wp:extent cx="5274310" cy="2192020"/>
            <wp:effectExtent l="0" t="0" r="2540" b="177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Autospacing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步骤五：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  <w:t>点击“报名”进入报名页面，填报个人信息并保存，“报名状态”显示“已报名”即完成报名。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left"/>
        <w:textAlignment w:val="auto"/>
      </w:pPr>
      <w:r>
        <w:drawing>
          <wp:inline distT="0" distB="0" distL="0" distR="0">
            <wp:extent cx="5274310" cy="2044700"/>
            <wp:effectExtent l="0" t="0" r="2540" b="1270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/>
        <w:jc w:val="left"/>
        <w:textAlignment w:val="auto"/>
        <w:rPr>
          <w:rFonts w:hint="default" w:ascii="仿宋_GB2312" w:hAnsi="仿宋_GB2312" w:eastAsia="仿宋_GB2312" w:cs="仿宋_GB2312"/>
          <w:color w:val="FF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步骤六：</w:t>
      </w:r>
      <w:r>
        <w:rPr>
          <w:rFonts w:hint="eastAsia" w:ascii="仿宋_GB2312" w:hAnsi="仿宋_GB2312" w:eastAsia="仿宋_GB2312" w:cs="仿宋_GB2312"/>
          <w:sz w:val="28"/>
          <w:szCs w:val="28"/>
        </w:rPr>
        <w:t>打开“三支一扶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--</w:t>
      </w:r>
      <w:r>
        <w:rPr>
          <w:rFonts w:hint="eastAsia" w:ascii="仿宋_GB2312" w:hAnsi="仿宋_GB2312" w:eastAsia="仿宋_GB2312" w:cs="仿宋_GB2312"/>
          <w:sz w:val="28"/>
          <w:szCs w:val="28"/>
        </w:rPr>
        <w:t>招募查询”，可以查看招募进度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（点击流程图标可查询审核退回或审核不通过原因）。</w:t>
      </w:r>
      <w:r>
        <w:drawing>
          <wp:inline distT="0" distB="0" distL="0" distR="0">
            <wp:extent cx="5274310" cy="1513205"/>
            <wp:effectExtent l="0" t="0" r="2540" b="1079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Autospacing="0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其他操作步骤：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（1）如需修改报名信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息，</w:t>
      </w:r>
      <w:r>
        <w:rPr>
          <w:rFonts w:hint="eastAsia" w:ascii="仿宋_GB2312" w:hAnsi="仿宋_GB2312" w:eastAsia="仿宋_GB2312" w:cs="仿宋_GB2312"/>
          <w:sz w:val="28"/>
          <w:szCs w:val="28"/>
        </w:rPr>
        <w:t>选中要操作的已报名的岗位，点击“修改报名信息”，在弹出的报名信息页面里进行修改，并保存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选中要操作的已报名的岗位，点击“查看报名信息”，即可查看报名信息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left"/>
        <w:textAlignment w:val="auto"/>
        <w:rPr>
          <w:rFonts w:hint="default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选中要操作的已报名的岗位，点击“下载报名表”，即可下载岗位的报名电子表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254D8"/>
    <w:rsid w:val="045042D5"/>
    <w:rsid w:val="085A24C4"/>
    <w:rsid w:val="14FF6902"/>
    <w:rsid w:val="1DEB2BE6"/>
    <w:rsid w:val="29780524"/>
    <w:rsid w:val="2AB10EC4"/>
    <w:rsid w:val="34C57247"/>
    <w:rsid w:val="388621DA"/>
    <w:rsid w:val="41713B2B"/>
    <w:rsid w:val="47AF5809"/>
    <w:rsid w:val="4DC35BF5"/>
    <w:rsid w:val="551D6592"/>
    <w:rsid w:val="57C254D8"/>
    <w:rsid w:val="58C86857"/>
    <w:rsid w:val="598A35E0"/>
    <w:rsid w:val="5A232E44"/>
    <w:rsid w:val="5D14403E"/>
    <w:rsid w:val="65472AB5"/>
    <w:rsid w:val="689E1D26"/>
    <w:rsid w:val="6ED242A0"/>
    <w:rsid w:val="739F147E"/>
    <w:rsid w:val="748C6090"/>
    <w:rsid w:val="777F22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2019-04-23T06:57:00Z</dcterms:created>
  <dc:creator>Administrator</dc:creator>
  <cp:lastModifiedBy>Administrator</cp:lastModifiedBy>
  <dcterms:modified xsi:type="dcterms:W3CDTF">2020-04-30T09:49:30Z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