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贵州省第二人民医院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color w:val="000000"/>
          <w:sz w:val="44"/>
          <w:szCs w:val="44"/>
        </w:rPr>
        <w:t>护士招聘工作疫情防控方案</w:t>
      </w:r>
    </w:p>
    <w:bookmarkEnd w:id="0"/>
    <w:p>
      <w:pP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为加强新型冠状病毒的防控工作，贯彻落实“预防为主，安全第一”的方针，维护正常的护士招聘秩序，结合我院实际，特制定本工作方案。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成立护士招聘工作疫情防控领导小组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组长：罗太平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副组长：周曹  余林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组员：陶婧、董蓉娜、苏晓萍、罗昌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健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二、领导小组职责：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（一）组长及副组长负责统筹及安排。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（二）组员职责：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1、提前做好防御物资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场地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准备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2、督促考生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扫描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健康码，监测考生体温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3、指引考生规范佩戴口罩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4、指引考生避免人员聚集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5、指引考生乘坐专用电梯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至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考场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6、对异常情况及时上报。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三、各环节安排</w:t>
      </w:r>
    </w:p>
    <w:p>
      <w:pPr>
        <w:numPr>
          <w:ilvl w:val="0"/>
          <w:numId w:val="2"/>
        </w:num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报名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为避免人员聚集实行网上报名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方式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（二）理论考试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1、所有工作人员需提前30分钟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到达考场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规范口罩佩戴。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2、考生管理：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（1）考生进入医院大门，需扫健康码显示为绿码及体温正常方可进入医院。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（2）考生进入医院需规范佩戴口罩。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（3）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做好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考生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指引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避免人员聚集。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3、考场内管理：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（1）考场门口放置84浸泡的湿脚垫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（2）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每位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考生位置间隔至少1米，考场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及时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开窗通风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；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（3）每批考生考试结束后考场至少开窗通风半小时。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（三）面试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1、所有工作人员均需提前30分钟到场，规范佩戴口罩。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2、考生管理：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（1）根据岗位计划招聘人数1:3比例，按照笔试成绩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由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高到低及资格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复审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结果，确定进入面试人员。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（2）考生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只需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提前20-30分钟到我院等候面试，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禁止提早候考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。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（3）考生进入医院大门，需扫健康码显示为绿码及体温正常方可进入医院。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（4）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考官及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考生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均按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规范佩戴口罩。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（5）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做好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考生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指引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避免人员聚集。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3、面试场内管理：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（1）门口放置84浸泡的湿脚垫。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（2）面试场内开窗通风。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       贵州省第二人民医院</w:t>
      </w:r>
    </w:p>
    <w:p>
      <w:pPr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                   2020年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EB8750"/>
    <w:multiLevelType w:val="singleLevel"/>
    <w:tmpl w:val="F4EB875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A87B8F4"/>
    <w:multiLevelType w:val="singleLevel"/>
    <w:tmpl w:val="3A87B8F4"/>
    <w:lvl w:ilvl="0" w:tentative="0">
      <w:start w:val="1"/>
      <w:numFmt w:val="chineseCounting"/>
      <w:suff w:val="nothing"/>
      <w:lvlText w:val="%1、"/>
      <w:lvlJc w:val="left"/>
      <w:pPr>
        <w:ind w:left="14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D059C"/>
    <w:rsid w:val="18E135B3"/>
    <w:rsid w:val="60D550B2"/>
    <w:rsid w:val="6AB665E9"/>
    <w:rsid w:val="7FDD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720" w:lineRule="exact"/>
      <w:ind w:firstLine="0" w:firstLineChars="0"/>
      <w:jc w:val="center"/>
      <w:outlineLvl w:val="0"/>
    </w:pPr>
    <w:rPr>
      <w:rFonts w:eastAsia="方正小标宋简体"/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2020-05-08T03:41:00Z</dcterms:created>
  <dc:creator>孔凡宇</dc:creator>
  <cp:lastModifiedBy>孔凡宇</cp:lastModifiedBy>
  <dcterms:modified xsi:type="dcterms:W3CDTF">2020-05-08T03:41:56Z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