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附件</w:t>
      </w:r>
      <w:r>
        <w:rPr>
          <w:rStyle w:val="4"/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Style w:val="4"/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Style w:val="4"/>
          <w:rFonts w:ascii="方正小标宋_GBK" w:eastAsia="方正小标宋_GBK"/>
          <w:sz w:val="44"/>
          <w:szCs w:val="44"/>
        </w:rPr>
      </w:pPr>
      <w:r>
        <w:rPr>
          <w:rStyle w:val="4"/>
          <w:rFonts w:hint="eastAsia" w:ascii="方正小标宋_GBK" w:eastAsia="方正小标宋_GBK"/>
          <w:sz w:val="44"/>
          <w:szCs w:val="44"/>
        </w:rPr>
        <w:t>选岗声明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山东华杰人力资源管理有限公司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，现已自愿担任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村乡村振兴服务专员。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与该村现任村“两委”不存在近亲属关系【包括：“两委”干部的配偶、直系血亲（包括祖父母、外祖父母、父母、子女、孙子女、外孙子女）、三代以内旁系血亲（包括伯叔、姑舅姨、兄弟姐妹、堂兄弟姐妹、表兄弟姐妹、侄子女、甥子女）及近姻亲（配偶的父母、兄弟姐妹、儿女的配偶及儿女配偶的父母、连襟等）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二、本人没有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受过刑事处罚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被开除党籍，被辞退或开除公职</w:t>
      </w:r>
      <w:r>
        <w:rPr>
          <w:rFonts w:hint="eastAsia" w:eastAsia="仿宋_GB2312"/>
          <w:sz w:val="32"/>
          <w:szCs w:val="32"/>
        </w:rPr>
        <w:t>；没有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在党纪处分影响期内和因政治、经济和其他问题正在接受审查；没有被依法列入失信联合惩戒对象名单</w:t>
      </w:r>
      <w:r>
        <w:rPr>
          <w:rFonts w:ascii="仿宋_GB2312" w:hAnsi="仿宋_GB2312" w:eastAsia="仿宋_GB2312" w:cs="仿宋_GB2312"/>
          <w:bCs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没有受过行政拘留、收容教养、强制戒毒等治安行政处罚</w:t>
      </w:r>
      <w:r>
        <w:rPr>
          <w:rFonts w:ascii="仿宋_GB2312" w:hAnsi="仿宋_GB2312" w:eastAsia="仿宋_GB2312" w:cs="仿宋_GB2312"/>
          <w:bCs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没有与原用工单位存在劳动纠纷；本人或家庭成员、近亲属没有参加非法组织、邪教组织或从事其他危害国家安全活动的。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以上情况属实，如有隐瞒，</w:t>
      </w:r>
      <w:r>
        <w:rPr>
          <w:rFonts w:hint="eastAsia" w:ascii="仿宋_GB2312" w:eastAsia="仿宋_GB2312"/>
          <w:sz w:val="32"/>
        </w:rPr>
        <w:t>本人自愿承担相应的法律责任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签名：</w:t>
      </w:r>
    </w:p>
    <w:p>
      <w:pPr>
        <w:spacing w:line="560" w:lineRule="exact"/>
        <w:ind w:firstLine="5120" w:firstLineChars="1600"/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 日</w:t>
      </w:r>
      <w:bookmarkStart w:id="0" w:name="_GoBack"/>
      <w:bookmarkEnd w:id="0"/>
    </w:p>
    <w:sectPr>
      <w:pgSz w:w="11906" w:h="16838"/>
      <w:pgMar w:top="1985" w:right="1503" w:bottom="1814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2020-05-07T00:35:00Z</dcterms:created>
  <dc:creator>Administrator</dc:creator>
  <cp:lastModifiedBy>Administrator</cp:lastModifiedBy>
  <dcterms:modified xsi:type="dcterms:W3CDTF">2020-05-07T00:35:20Z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