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color w:val="auto"/>
          <w:sz w:val="28"/>
          <w:szCs w:val="28"/>
          <w:lang w:eastAsia="zh-CN"/>
        </w:rPr>
      </w:pPr>
      <w:bookmarkStart w:id="4" w:name="_GoBack"/>
      <w:bookmarkEnd w:id="4"/>
      <w:r>
        <w:rPr>
          <w:rFonts w:ascii="仿宋" w:hAnsi="仿宋" w:eastAsia="仿宋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1：</w:t>
      </w:r>
    </w:p>
    <w:p>
      <w:pPr>
        <w:jc w:val="center"/>
        <w:rPr>
          <w:rFonts w:ascii="仿宋" w:hAnsi="仿宋" w:eastAsia="仿宋"/>
          <w:b/>
          <w:bCs/>
          <w:color w:val="auto"/>
          <w:sz w:val="36"/>
          <w:szCs w:val="48"/>
          <w:lang w:eastAsia="zh-CN"/>
        </w:rPr>
      </w:pPr>
      <w:r>
        <w:rPr>
          <w:rFonts w:ascii="仿宋" w:hAnsi="仿宋" w:eastAsia="仿宋"/>
          <w:b/>
          <w:bCs/>
          <w:color w:val="auto"/>
          <w:sz w:val="36"/>
          <w:szCs w:val="48"/>
          <w:lang w:eastAsia="zh-CN"/>
        </w:rPr>
        <w:t>考</w:t>
      </w:r>
      <w:r>
        <w:rPr>
          <w:rFonts w:hint="eastAsia" w:ascii="仿宋" w:hAnsi="仿宋" w:eastAsia="仿宋"/>
          <w:b/>
          <w:bCs/>
          <w:color w:val="auto"/>
          <w:sz w:val="36"/>
          <w:szCs w:val="48"/>
          <w:lang w:eastAsia="zh-CN"/>
        </w:rPr>
        <w:t>生</w:t>
      </w:r>
      <w:r>
        <w:rPr>
          <w:rFonts w:ascii="仿宋" w:hAnsi="仿宋" w:eastAsia="仿宋"/>
          <w:b/>
          <w:bCs/>
          <w:color w:val="auto"/>
          <w:sz w:val="36"/>
          <w:szCs w:val="48"/>
          <w:lang w:eastAsia="zh-CN"/>
        </w:rPr>
        <w:t>须知</w:t>
      </w:r>
    </w:p>
    <w:p>
      <w:pPr>
        <w:jc w:val="center"/>
        <w:rPr>
          <w:rFonts w:ascii="仿宋" w:hAnsi="仿宋" w:eastAsia="仿宋"/>
          <w:b/>
          <w:bCs/>
          <w:color w:val="auto"/>
          <w:sz w:val="21"/>
          <w:szCs w:val="21"/>
          <w:lang w:eastAsia="zh-CN"/>
        </w:rPr>
      </w:pPr>
    </w:p>
    <w:p>
      <w:pPr>
        <w:numPr>
          <w:ilvl w:val="255"/>
          <w:numId w:val="0"/>
        </w:numPr>
        <w:ind w:firstLine="560" w:firstLineChars="20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本次考试采取在线“云考试”的方式进行，考生在家里通过自备的电脑下载并登录“智考云”在线考试系统考生端参加考试。</w:t>
      </w:r>
    </w:p>
    <w:p>
      <w:pPr>
        <w:numPr>
          <w:ilvl w:val="255"/>
          <w:numId w:val="0"/>
        </w:numPr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一、设备要求：</w:t>
      </w:r>
    </w:p>
    <w:p>
      <w:pPr>
        <w:numPr>
          <w:ilvl w:val="255"/>
          <w:numId w:val="0"/>
        </w:num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“智考云”在线考试系统考生端由电脑端“智考云”及移动端“智考通”两部分构成，考生必须同时下载两个客户端才可完成考试。</w:t>
      </w:r>
    </w:p>
    <w:p>
      <w:pPr>
        <w:ind w:firstLine="48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电脑端（用于在线答题）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：带有麦克风、</w:t>
      </w:r>
      <w:r>
        <w:rPr>
          <w:rFonts w:hint="eastAsia" w:ascii="仿宋" w:hAnsi="仿宋" w:eastAsia="仿宋"/>
          <w:bCs/>
          <w:color w:val="auto"/>
          <w:sz w:val="28"/>
          <w:szCs w:val="28"/>
          <w:lang w:eastAsia="zh-CN"/>
        </w:rPr>
        <w:t>摄像头和储电功能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的电脑（建议使用笔记本电脑），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电脑配置要求：</w:t>
      </w:r>
    </w:p>
    <w:p>
      <w:pPr>
        <w:ind w:firstLine="48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（1）操作系统：Windows 7、Windows 10（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禁止使用双系统、</w:t>
      </w:r>
      <w:r>
        <w:rPr>
          <w:rFonts w:ascii="仿宋" w:hAnsi="仿宋" w:eastAsia="仿宋" w:cs="微软雅黑"/>
          <w:color w:val="auto"/>
          <w:sz w:val="28"/>
          <w:szCs w:val="28"/>
          <w:highlight w:val="none"/>
          <w:lang w:eastAsia="zh-CN"/>
        </w:rPr>
        <w:t>iOS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系统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）；</w:t>
      </w:r>
    </w:p>
    <w:p>
      <w:pPr>
        <w:ind w:firstLine="48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（2）内存：4G（含）以上（可用内存至少1G以上）；</w:t>
      </w:r>
    </w:p>
    <w:p>
      <w:pPr>
        <w:ind w:firstLine="48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（</w:t>
      </w:r>
      <w:r>
        <w:rPr>
          <w:rFonts w:ascii="仿宋" w:hAnsi="仿宋" w:eastAsia="仿宋" w:cs="微软雅黑"/>
          <w:color w:val="auto"/>
          <w:sz w:val="28"/>
          <w:szCs w:val="28"/>
          <w:lang w:eastAsia="zh-CN"/>
        </w:rPr>
        <w:t>3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）网络：可连接互联网（确保网络正常稳定，建议4M以上，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不能使用手机热点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）；</w:t>
      </w:r>
    </w:p>
    <w:p>
      <w:pPr>
        <w:ind w:firstLine="48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（4）硬盘：软件所在C盘至少20G（含）以上可用空间；</w:t>
      </w:r>
    </w:p>
    <w:p>
      <w:pPr>
        <w:ind w:firstLine="48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（5）摄像头：计算机自带摄像头或外接摄像头；</w:t>
      </w:r>
    </w:p>
    <w:p>
      <w:pPr>
        <w:ind w:firstLine="48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（6）麦克风：具有收音功能的麦克风。</w:t>
      </w:r>
    </w:p>
    <w:p>
      <w:pPr>
        <w:pStyle w:val="17"/>
        <w:spacing w:before="0" w:beforeAutospacing="0" w:after="0" w:afterAutospacing="0" w:line="510" w:lineRule="atLeast"/>
        <w:ind w:firstLine="480"/>
        <w:rPr>
          <w:rFonts w:ascii="仿宋" w:hAnsi="仿宋" w:eastAsia="仿宋" w:cs="微软雅黑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移动端（用于拍摄佐证视频）</w:t>
      </w:r>
      <w:r>
        <w:rPr>
          <w:rFonts w:hint="eastAsia" w:ascii="仿宋" w:hAnsi="仿宋" w:eastAsia="仿宋"/>
          <w:color w:val="auto"/>
          <w:sz w:val="28"/>
          <w:szCs w:val="28"/>
        </w:rPr>
        <w:t>：</w:t>
      </w:r>
      <w:r>
        <w:rPr>
          <w:rFonts w:hint="eastAsia" w:ascii="仿宋" w:hAnsi="仿宋" w:eastAsia="仿宋" w:cs="微软雅黑"/>
          <w:color w:val="auto"/>
          <w:sz w:val="28"/>
          <w:szCs w:val="28"/>
        </w:rPr>
        <w:t>一台安卓操作系统的移动设备（手机或平板，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</w:rPr>
        <w:t>安卓系统版本为8.0或以上</w:t>
      </w:r>
      <w:r>
        <w:rPr>
          <w:rFonts w:hint="eastAsia" w:ascii="仿宋" w:hAnsi="仿宋" w:eastAsia="仿宋" w:cs="微软雅黑"/>
          <w:color w:val="auto"/>
          <w:sz w:val="28"/>
          <w:szCs w:val="28"/>
        </w:rPr>
        <w:t>），须带有摄像头、具有录音录像功能、可用存储内存至少在2G以上，且有能满足连续录像两个半小时的电量。</w:t>
      </w:r>
    </w:p>
    <w:p>
      <w:pPr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二、下载及安装要求：</w:t>
      </w:r>
    </w:p>
    <w:p>
      <w:pPr>
        <w:ind w:firstLine="48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（一）</w:t>
      </w:r>
      <w:bookmarkStart w:id="0" w:name="_Hlk39074224"/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为保障考试能够顺利进行，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请考生在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下载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安装“智考云”电脑端前，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卸载360安全卫士、3</w:t>
      </w:r>
      <w:r>
        <w:rPr>
          <w:rFonts w:ascii="仿宋" w:hAnsi="仿宋" w:eastAsia="仿宋" w:cs="微软雅黑"/>
          <w:color w:val="auto"/>
          <w:sz w:val="28"/>
          <w:szCs w:val="28"/>
          <w:lang w:eastAsia="zh-CN"/>
        </w:rPr>
        <w:t>60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杀毒、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 w:bidi="ar-SA"/>
        </w:rPr>
        <w:t>金山毒霸、电脑管家</w:t>
      </w:r>
      <w:bookmarkStart w:id="1" w:name="_Hlk39074177"/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 w:bidi="ar-SA"/>
        </w:rPr>
        <w:t>、</w:t>
      </w:r>
      <w:bookmarkEnd w:id="1"/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 w:bidi="ar-SA"/>
        </w:rPr>
        <w:t>McAfee、鲁大师等所有可能会影响考试作答或与系统软件无法兼容的杀毒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工具。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在考试结束前</w:t>
      </w:r>
      <w:r>
        <w:rPr>
          <w:rFonts w:hint="eastAsia" w:ascii="仿宋" w:hAnsi="仿宋" w:eastAsia="仿宋" w:cs="微软雅黑"/>
          <w:color w:val="auto"/>
          <w:sz w:val="28"/>
          <w:szCs w:val="28"/>
          <w:u w:val="single"/>
          <w:lang w:eastAsia="zh-CN"/>
        </w:rPr>
        <w:t>切勿重新安装杀毒软件、自动更新系统或重装系统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。</w:t>
      </w:r>
    </w:p>
    <w:bookmarkEnd w:id="0"/>
    <w:p>
      <w:pPr>
        <w:ind w:firstLine="48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考试过程中，考生必须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关闭 QQ、微信、钉钉、内网通等所有通讯工具及TeamViewer、向日葵等远程工具。不按此操作导致考试过程中出现故障而影响考试的，由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考生自行承担责任。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（二）考生必须在考试公告规定的时间内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下载并完成安装“智考云”电脑端及“智考通”移动端。请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在规定时间内及时登录系统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参加模拟考试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，若在模拟考试过程中出现无法登录、面部识别障碍、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智考通视频录制失败、视频上传失败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等问题，或因电脑故障等需要临时更换电脑的，请及时拨打技术热线：400-088-0028。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若考生没有参加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模拟考试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，导致考试当天无法正常参加考试的，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由考生自行承担责任。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超过规定时间后，下载通道即关闭。安装完成后，“智考云”电脑端即与安装电脑绑定，考生下载安装时所使用的准考证号必须与模拟考试、正式考试时所使用的准考证号一致。切勿私下传输发送安装包，由此导致</w:t>
      </w:r>
      <w:bookmarkStart w:id="2" w:name="_Hlk39091103"/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考生端不能正常安装和登录的</w:t>
      </w:r>
      <w:bookmarkEnd w:id="2"/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，由考生自行承担责任。</w:t>
      </w:r>
    </w:p>
    <w:p>
      <w:pPr>
        <w:pStyle w:val="17"/>
        <w:spacing w:before="0" w:beforeAutospacing="0" w:after="0" w:afterAutospacing="0" w:line="510" w:lineRule="atLeast"/>
        <w:ind w:firstLine="48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三、在正式开始考试前，请考生将设备及网络调试到最佳状态，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考试过程中由于设备硬件故障、断电断网等导致考试无法正常进行的，由考生自行承担责任。</w:t>
      </w:r>
    </w:p>
    <w:p>
      <w:pPr>
        <w:pStyle w:val="17"/>
        <w:spacing w:before="0" w:beforeAutospacing="0" w:after="0" w:afterAutospacing="0" w:line="510" w:lineRule="atLeast"/>
        <w:ind w:firstLine="480"/>
        <w:rPr>
          <w:rFonts w:ascii="仿宋" w:hAnsi="仿宋" w:eastAsia="仿宋" w:cs="微软雅黑"/>
          <w:color w:val="auto"/>
          <w:sz w:val="28"/>
          <w:szCs w:val="28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</w:rPr>
        <w:t>四、考生所在的考试环境应为光线充足、封闭、无其他人、无外界干扰的安静场所，场所内不能放置任何书籍及影像资料等，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</w:rPr>
        <w:t>并调整好摄像头拍摄角度和坐姿，</w:t>
      </w:r>
      <w:r>
        <w:rPr>
          <w:rFonts w:hint="eastAsia" w:ascii="仿宋" w:hAnsi="仿宋" w:eastAsia="仿宋" w:cs="微软雅黑"/>
          <w:color w:val="auto"/>
          <w:sz w:val="28"/>
          <w:szCs w:val="28"/>
        </w:rPr>
        <w:t>确保上半身能够在电脑端的摄像范围中。考生不得使用滤镜等可能导致本人严重失真的设备，</w:t>
      </w:r>
      <w:r>
        <w:rPr>
          <w:rFonts w:hint="eastAsia" w:ascii="仿宋" w:hAnsi="仿宋" w:eastAsia="仿宋"/>
          <w:color w:val="auto"/>
          <w:sz w:val="28"/>
          <w:szCs w:val="28"/>
        </w:rPr>
        <w:t>妆容不宜夸张</w:t>
      </w:r>
      <w:r>
        <w:rPr>
          <w:rFonts w:hint="eastAsia" w:ascii="仿宋" w:hAnsi="仿宋" w:eastAsia="仿宋" w:cs="微软雅黑"/>
          <w:color w:val="auto"/>
          <w:sz w:val="28"/>
          <w:szCs w:val="28"/>
        </w:rPr>
        <w:t>，不得遮挡面部（不得戴口罩），不得戴耳机。</w:t>
      </w:r>
    </w:p>
    <w:p>
      <w:pPr>
        <w:ind w:firstLine="48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五、考生登录账号为本人身份证号和准考证号，系统登录采用人证、人脸双重识别，考试全程请确保为本人，如发现替考、作弊等违纪行为，取消考试资格。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六、考生登录系统前，请将手机调至静音状态，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考试全程未经许可，不得接触和使用手机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。如考试中途出现系统故障等需要协助处理的问题，请考生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使用考试界面右下角的“求助”功能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，技术人员会主动与考生联系，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考生只允许接听技术电话</w:t>
      </w:r>
      <w:r>
        <w:rPr>
          <w:rFonts w:ascii="仿宋" w:hAnsi="仿宋" w:eastAsia="仿宋"/>
          <w:color w:val="auto"/>
          <w:sz w:val="28"/>
          <w:szCs w:val="28"/>
          <w:highlight w:val="none"/>
          <w:lang w:eastAsia="zh-CN"/>
        </w:rPr>
        <w:t>028-62093080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来电。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凡发现未经许可接触和使用通讯工具的，一律按违纪处理，取消考试成绩。</w:t>
      </w:r>
    </w:p>
    <w:p>
      <w:pPr>
        <w:ind w:firstLine="560" w:firstLineChars="20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、正式考试当天，请考生</w:t>
      </w:r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提前30分钟</w:t>
      </w:r>
      <w:bookmarkStart w:id="3" w:name="_Hlk39095119"/>
      <w:r>
        <w:rPr>
          <w:rFonts w:hint="eastAsia" w:ascii="仿宋" w:hAnsi="仿宋" w:eastAsia="仿宋" w:cs="微软雅黑"/>
          <w:color w:val="auto"/>
          <w:sz w:val="28"/>
          <w:szCs w:val="28"/>
          <w:highlight w:val="none"/>
          <w:lang w:eastAsia="zh-CN"/>
        </w:rPr>
        <w:t>依次登录“智考通”移动端、“智考云”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电脑端</w:t>
      </w:r>
      <w:bookmarkEnd w:id="3"/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。因个人原因延迟进入考试系统，由考生自行承担责任。在开考30分钟后，考生仍未进入考试系统或在考试中途强行退出系统的，视为自动放弃考试资格。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八、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考试开始前，考生需打开“智考通”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用移动设备前置摄像头环顾拍摄</w:t>
      </w:r>
      <w:r>
        <w:rPr>
          <w:rFonts w:hint="eastAsia" w:ascii="仿宋" w:hAnsi="仿宋" w:eastAsia="仿宋" w:cs="微软雅黑"/>
          <w:b/>
          <w:bCs/>
          <w:color w:val="auto"/>
          <w:sz w:val="28"/>
          <w:szCs w:val="28"/>
          <w:lang w:eastAsia="zh-CN"/>
        </w:rPr>
        <w:t>考试环境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，再将移动设备固定在能够拍摄到考生桌面、考生电脑桌面、周围环境及考生行为的位置上</w:t>
      </w:r>
      <w:r>
        <w:rPr>
          <w:rFonts w:hint="eastAsia" w:ascii="仿宋" w:hAnsi="仿宋" w:eastAsia="仿宋" w:cs="微软雅黑"/>
          <w:b/>
          <w:bCs/>
          <w:color w:val="auto"/>
          <w:sz w:val="28"/>
          <w:szCs w:val="28"/>
          <w:lang w:eastAsia="zh-CN"/>
        </w:rPr>
        <w:t>继续拍摄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电脑端和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移动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端摄像头全程开启，全程拍摄考试过程。移动端拍摄的视频在考试结束后通过“智考通”上传。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请耐心等待全部视频上传完成，如提示上传失败，请选择重新上传。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、若考生拍摄佐证视频所使用的移动设备为手机，则在考试过程中，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考生接听完技术电话后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，务必将手机放回原录制位置，继续拍摄佐证视频，以确保佐证视频的有效性。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十、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考试过程中，“智考云”系统会全程对考生的行为进行监控，因此考生本人务必始终在监控视频范围内，同时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考生所处考试环境不得有其他人员在场，一经发现，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一律按违纪处理，取消考试成绩。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十一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、考试系统后台实时监控，全程录屏、录像。在考试期间禁止使用快捷键切屏、截屏以免导致系统卡顿、退出，所造成的后果由考生自行承担责任。不允许多屏登录，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一经发现，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一律按违纪处理，取消考试成绩。</w:t>
      </w:r>
    </w:p>
    <w:p>
      <w:pPr>
        <w:ind w:firstLine="560" w:firstLineChars="200"/>
        <w:rPr>
          <w:rFonts w:ascii="仿宋" w:hAnsi="仿宋" w:eastAsia="仿宋" w:cs="微软雅黑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十二、考试</w:t>
      </w:r>
      <w:r>
        <w:rPr>
          <w:rFonts w:ascii="仿宋" w:hAnsi="仿宋" w:eastAsia="仿宋" w:cs="微软雅黑"/>
          <w:color w:val="auto"/>
          <w:sz w:val="28"/>
          <w:szCs w:val="28"/>
          <w:lang w:eastAsia="zh-CN"/>
        </w:rPr>
        <w:t>过程中，考生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若有疑似</w:t>
      </w:r>
      <w:r>
        <w:rPr>
          <w:rFonts w:ascii="仿宋" w:hAnsi="仿宋" w:eastAsia="仿宋" w:cs="微软雅黑"/>
          <w:color w:val="auto"/>
          <w:sz w:val="28"/>
          <w:szCs w:val="28"/>
          <w:lang w:eastAsia="zh-CN"/>
        </w:rPr>
        <w:t>违纪</w:t>
      </w:r>
      <w:r>
        <w:rPr>
          <w:rFonts w:hint="eastAsia" w:ascii="仿宋" w:hAnsi="仿宋" w:eastAsia="仿宋" w:cs="微软雅黑"/>
          <w:color w:val="auto"/>
          <w:sz w:val="28"/>
          <w:szCs w:val="28"/>
          <w:lang w:eastAsia="zh-CN"/>
        </w:rPr>
        <w:t>行为，系统将自动记录，考试结束后由考务工作小组根据记录视频、电脑截屏、作答数据、监考员记录、系统日志等多种方式进行判断，实属违纪的将作出违纪处理，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取消考试成绩。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十三、考试过程中，考生不得中途离开座位，不得浏览网页、线上查询，不得在考试结束后传递、发送考试内容，一经发现，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一律按违纪处理，取消考试成绩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，并承担由此带来的法律责任。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十四、考试时间结束时，系统将提示交卷，对于超时仍未交卷的考生，系统将进行强制交卷处理。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十五、在考试过程中，违反国家法律法规相关规定的，考生依法承担相应责任。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十六、如违反以上相关要求导致考试异常，由考生自行承担责任；属于违纪行为的，一律取消考试成绩。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十七、考生若没有按照要求进行登录、答题、保存、交卷，将不能正确记录相关信息，后果由考生承担。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十八、考生在开考前请仔细阅读考试须知。</w:t>
      </w:r>
    </w:p>
    <w:p>
      <w:pPr>
        <w:rPr>
          <w:rFonts w:ascii="仿宋" w:hAnsi="仿宋" w:eastAsia="仿宋"/>
          <w:color w:val="auto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D1C"/>
    <w:rsid w:val="00232D53"/>
    <w:rsid w:val="003E6D1C"/>
    <w:rsid w:val="008E287C"/>
    <w:rsid w:val="00B05703"/>
    <w:rsid w:val="04BD4E07"/>
    <w:rsid w:val="274123C2"/>
    <w:rsid w:val="5A84324B"/>
    <w:rsid w:val="6C0738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5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6"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7"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8"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9"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0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1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19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2"/>
    <w:qFormat/>
    <w:uiPriority w:val="99"/>
    <w:rPr>
      <w:b/>
      <w:bCs/>
    </w:rPr>
  </w:style>
  <w:style w:type="paragraph" w:styleId="12">
    <w:name w:val="annotation text"/>
    <w:basedOn w:val="1"/>
    <w:link w:val="50"/>
    <w:qFormat/>
    <w:uiPriority w:val="99"/>
  </w:style>
  <w:style w:type="paragraph" w:styleId="13">
    <w:name w:val="Balloon Text"/>
    <w:basedOn w:val="1"/>
    <w:link w:val="51"/>
    <w:qFormat/>
    <w:uiPriority w:val="99"/>
    <w:rPr>
      <w:sz w:val="18"/>
      <w:szCs w:val="18"/>
    </w:rPr>
  </w:style>
  <w:style w:type="paragraph" w:styleId="14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7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8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rFonts w:ascii="Calibri" w:hAnsi="Calibri"/>
      <w:b/>
      <w:i/>
      <w:iCs/>
    </w:rPr>
  </w:style>
  <w:style w:type="character" w:styleId="22">
    <w:name w:val="annotation reference"/>
    <w:basedOn w:val="19"/>
    <w:qFormat/>
    <w:uiPriority w:val="99"/>
    <w:rPr>
      <w:sz w:val="21"/>
      <w:szCs w:val="21"/>
    </w:rPr>
  </w:style>
  <w:style w:type="character" w:customStyle="1" w:styleId="24">
    <w:name w:val="标题 1 Char"/>
    <w:basedOn w:val="19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Char"/>
    <w:basedOn w:val="19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Char"/>
    <w:basedOn w:val="19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Char"/>
    <w:basedOn w:val="19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Char"/>
    <w:basedOn w:val="19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Char"/>
    <w:basedOn w:val="19"/>
    <w:link w:val="7"/>
    <w:qFormat/>
    <w:uiPriority w:val="9"/>
    <w:rPr>
      <w:rFonts w:cs="Times New Roman"/>
      <w:b/>
      <w:bCs/>
    </w:rPr>
  </w:style>
  <w:style w:type="character" w:customStyle="1" w:styleId="30">
    <w:name w:val="标题 7 Char"/>
    <w:basedOn w:val="19"/>
    <w:link w:val="8"/>
    <w:qFormat/>
    <w:uiPriority w:val="9"/>
    <w:rPr>
      <w:rFonts w:cs="Times New Roman"/>
      <w:sz w:val="24"/>
      <w:szCs w:val="24"/>
    </w:rPr>
  </w:style>
  <w:style w:type="character" w:customStyle="1" w:styleId="31">
    <w:name w:val="标题 8 Char"/>
    <w:basedOn w:val="19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Char"/>
    <w:basedOn w:val="19"/>
    <w:link w:val="10"/>
    <w:qFormat/>
    <w:uiPriority w:val="9"/>
    <w:rPr>
      <w:rFonts w:ascii="Cambria" w:hAnsi="Cambria" w:eastAsia="宋体" w:cs="Times New Roman"/>
    </w:rPr>
  </w:style>
  <w:style w:type="character" w:customStyle="1" w:styleId="33">
    <w:name w:val="标题 Char"/>
    <w:basedOn w:val="19"/>
    <w:link w:val="18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Char"/>
    <w:basedOn w:val="19"/>
    <w:link w:val="16"/>
    <w:qFormat/>
    <w:uiPriority w:val="11"/>
    <w:rPr>
      <w:rFonts w:ascii="Cambria" w:hAnsi="Cambria" w:eastAsia="宋体" w:cs="Times New Roman"/>
      <w:sz w:val="24"/>
      <w:szCs w:val="24"/>
    </w:rPr>
  </w:style>
  <w:style w:type="paragraph" w:customStyle="1" w:styleId="35">
    <w:name w:val="无间隔1"/>
    <w:basedOn w:val="1"/>
    <w:qFormat/>
    <w:uiPriority w:val="1"/>
    <w:rPr>
      <w:szCs w:val="32"/>
    </w:rPr>
  </w:style>
  <w:style w:type="paragraph" w:customStyle="1" w:styleId="36">
    <w:name w:val="列出段落1"/>
    <w:basedOn w:val="1"/>
    <w:qFormat/>
    <w:uiPriority w:val="34"/>
    <w:pPr>
      <w:ind w:left="720"/>
      <w:contextualSpacing/>
    </w:pPr>
  </w:style>
  <w:style w:type="paragraph" w:customStyle="1" w:styleId="37">
    <w:name w:val="引用1"/>
    <w:basedOn w:val="1"/>
    <w:next w:val="1"/>
    <w:link w:val="38"/>
    <w:qFormat/>
    <w:uiPriority w:val="29"/>
    <w:rPr>
      <w:i/>
      <w:lang w:eastAsia="zh-CN" w:bidi="ar-SA"/>
    </w:rPr>
  </w:style>
  <w:style w:type="character" w:customStyle="1" w:styleId="38">
    <w:name w:val="引用 Char"/>
    <w:basedOn w:val="19"/>
    <w:link w:val="37"/>
    <w:qFormat/>
    <w:uiPriority w:val="29"/>
    <w:rPr>
      <w:i/>
      <w:sz w:val="24"/>
      <w:szCs w:val="24"/>
    </w:rPr>
  </w:style>
  <w:style w:type="paragraph" w:customStyle="1" w:styleId="39">
    <w:name w:val="明显引用1"/>
    <w:basedOn w:val="1"/>
    <w:next w:val="1"/>
    <w:link w:val="40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0">
    <w:name w:val="明显引用 Char"/>
    <w:basedOn w:val="19"/>
    <w:link w:val="39"/>
    <w:qFormat/>
    <w:uiPriority w:val="30"/>
    <w:rPr>
      <w:b/>
      <w:i/>
      <w:sz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明显强调1"/>
    <w:basedOn w:val="19"/>
    <w:qFormat/>
    <w:uiPriority w:val="21"/>
    <w:rPr>
      <w:b/>
      <w:i/>
      <w:sz w:val="24"/>
      <w:szCs w:val="24"/>
      <w:u w:val="single"/>
    </w:rPr>
  </w:style>
  <w:style w:type="character" w:customStyle="1" w:styleId="43">
    <w:name w:val="不明显参考1"/>
    <w:basedOn w:val="19"/>
    <w:qFormat/>
    <w:uiPriority w:val="31"/>
    <w:rPr>
      <w:sz w:val="24"/>
      <w:szCs w:val="24"/>
      <w:u w:val="single"/>
    </w:rPr>
  </w:style>
  <w:style w:type="character" w:customStyle="1" w:styleId="44">
    <w:name w:val="明显参考1"/>
    <w:basedOn w:val="19"/>
    <w:qFormat/>
    <w:uiPriority w:val="32"/>
    <w:rPr>
      <w:b/>
      <w:sz w:val="24"/>
      <w:u w:val="single"/>
    </w:rPr>
  </w:style>
  <w:style w:type="character" w:customStyle="1" w:styleId="45">
    <w:name w:val="书籍标题1"/>
    <w:basedOn w:val="19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7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8">
    <w:name w:val="页眉 Char"/>
    <w:basedOn w:val="19"/>
    <w:link w:val="15"/>
    <w:qFormat/>
    <w:uiPriority w:val="0"/>
    <w:rPr>
      <w:sz w:val="18"/>
      <w:szCs w:val="18"/>
      <w:lang w:eastAsia="en-US" w:bidi="en-US"/>
    </w:rPr>
  </w:style>
  <w:style w:type="character" w:customStyle="1" w:styleId="49">
    <w:name w:val="页脚 Char"/>
    <w:basedOn w:val="19"/>
    <w:link w:val="14"/>
    <w:qFormat/>
    <w:uiPriority w:val="0"/>
    <w:rPr>
      <w:sz w:val="18"/>
      <w:szCs w:val="18"/>
      <w:lang w:eastAsia="en-US" w:bidi="en-US"/>
    </w:rPr>
  </w:style>
  <w:style w:type="character" w:customStyle="1" w:styleId="50">
    <w:name w:val="批注文字 Char"/>
    <w:basedOn w:val="19"/>
    <w:link w:val="12"/>
    <w:qFormat/>
    <w:uiPriority w:val="99"/>
    <w:rPr>
      <w:sz w:val="24"/>
      <w:szCs w:val="24"/>
      <w:lang w:eastAsia="en-US" w:bidi="en-US"/>
    </w:rPr>
  </w:style>
  <w:style w:type="character" w:customStyle="1" w:styleId="51">
    <w:name w:val="批注框文本 Char"/>
    <w:basedOn w:val="19"/>
    <w:link w:val="13"/>
    <w:qFormat/>
    <w:uiPriority w:val="99"/>
    <w:rPr>
      <w:sz w:val="18"/>
      <w:szCs w:val="18"/>
      <w:lang w:eastAsia="en-US" w:bidi="en-US"/>
    </w:rPr>
  </w:style>
  <w:style w:type="character" w:customStyle="1" w:styleId="52">
    <w:name w:val="批注主题 Char"/>
    <w:basedOn w:val="50"/>
    <w:link w:val="11"/>
    <w:qFormat/>
    <w:uiPriority w:val="99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926DF-1CAC-4FB6-9FE6-DE4BB0E95E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351</Words>
  <Characters>2003</Characters>
  <Lines>16</Lines>
  <Paragraphs>4</Paragraphs>
  <ScaleCrop>false</ScaleCrop>
  <LinksUpToDate>false</LinksUpToDate>
  <CharactersWithSpaces>2350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2020-04-30T07:49:00Z</dcterms:created>
  <dc:creator>Windows 用户</dc:creator>
  <cp:lastModifiedBy>w7installer</cp:lastModifiedBy>
  <cp:lastPrinted>2020-04-29T15:13:00Z</cp:lastPrinted>
  <dcterms:modified xsi:type="dcterms:W3CDTF">2020-04-30T10:47:54Z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