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3026"/>
        <w:gridCol w:w="1843"/>
        <w:gridCol w:w="2835"/>
        <w:gridCol w:w="58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419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Style w:val="5"/>
                <w:rFonts w:ascii="Times New Roman" w:hAnsi="Times New Roman" w:cs="Times New Roman"/>
                <w:b/>
              </w:rPr>
            </w:pPr>
            <w:r>
              <w:rPr>
                <w:rFonts w:ascii="Times New Roman" w:hAnsi="楷体_GB2312" w:eastAsia="楷体_GB2312"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Times New Roman" w:hAnsi="Times New Roman" w:eastAsia="楷体_GB2312"/>
                <w:bCs/>
                <w:color w:val="000000"/>
                <w:kern w:val="0"/>
                <w:sz w:val="28"/>
                <w:szCs w:val="28"/>
              </w:rPr>
              <w:t xml:space="preserve">1: 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cs="Times New Roman" w:eastAsiaTheme="minorEastAsia"/>
                <w:b/>
              </w:rPr>
            </w:pPr>
            <w:r>
              <w:rPr>
                <w:rStyle w:val="5"/>
                <w:rFonts w:ascii="Times New Roman" w:hAnsi="方正小标宋_GBK" w:eastAsia="方正小标宋_GBK" w:cs="Times New Roman"/>
                <w:bCs/>
              </w:rPr>
              <w:t>河东区</w:t>
            </w:r>
            <w:r>
              <w:rPr>
                <w:rStyle w:val="5"/>
                <w:rFonts w:hint="eastAsia" w:ascii="Times New Roman" w:hAnsi="方正小标宋_GBK" w:eastAsia="方正小标宋_GBK" w:cs="Times New Roman"/>
                <w:bCs/>
              </w:rPr>
              <w:t>政务服务中心</w:t>
            </w:r>
            <w:r>
              <w:rPr>
                <w:rStyle w:val="5"/>
                <w:rFonts w:ascii="Times New Roman" w:hAnsi="方正小标宋_GBK" w:eastAsia="方正小标宋_GBK" w:cs="Times New Roman"/>
                <w:bCs/>
              </w:rPr>
              <w:t>公开招聘劳务派遣人员岗位设置表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 w:val="24"/>
              </w:rPr>
              <w:t>岗位序号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 w:val="24"/>
              </w:rPr>
              <w:t>所学专业要求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综合服务岗位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从事综合服务等相关工作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食品药品类、法学类相关专业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公积金窗口服务岗位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从事公积金业务办理相关工作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会计相关专业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A4310"/>
    <w:rsid w:val="061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ascii="font-weight : 700" w:hAnsi="font-weight : 700" w:eastAsia="font-weight : 700" w:cs="font-weight : 700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2020-04-23T07:14:00Z</dcterms:created>
  <dc:creator>Administrator</dc:creator>
  <cp:lastModifiedBy>Administrator</cp:lastModifiedBy>
  <dcterms:modified xsi:type="dcterms:W3CDTF">2020-04-23T07:15:27Z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