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吕梁市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2019年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度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公开招聘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综合成绩及体检公告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吕梁市公共资源交易中心</w:t>
      </w: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公开招聘工作面试</w:t>
      </w:r>
      <w:r>
        <w:rPr>
          <w:rFonts w:hint="eastAsia" w:ascii="仿宋_GB2312" w:eastAsia="仿宋_GB2312"/>
          <w:sz w:val="32"/>
          <w:szCs w:val="32"/>
          <w:lang w:eastAsia="zh-CN"/>
        </w:rPr>
        <w:t>环节</w:t>
      </w:r>
      <w:r>
        <w:rPr>
          <w:rFonts w:hint="eastAsia" w:ascii="仿宋_GB2312" w:eastAsia="仿宋_GB2312"/>
          <w:sz w:val="32"/>
          <w:szCs w:val="32"/>
        </w:rPr>
        <w:t>已结束</w:t>
      </w:r>
      <w:r>
        <w:rPr>
          <w:rFonts w:hint="eastAsia" w:ascii="仿宋_GB2312" w:eastAsia="仿宋_GB2312"/>
          <w:sz w:val="32"/>
          <w:szCs w:val="32"/>
          <w:lang w:eastAsia="zh-CN"/>
        </w:rPr>
        <w:t>，现将综合成绩及体检工作有关事项公告如下：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一、综合成绩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1、综合成绩=笔试成绩×60%+面试成绩×40%。成绩采取百分制。笔试、面试成绩保留两位小数，综合成绩保留三位小数（尾数四舍五入）。末位成绩并列时，按笔试成绩从高分到低分的顺序确定体检人选。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2、综合成绩名单</w:t>
      </w:r>
    </w:p>
    <w:tbl>
      <w:tblPr>
        <w:tblStyle w:val="9"/>
        <w:tblW w:w="9437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545"/>
        <w:gridCol w:w="1862"/>
        <w:gridCol w:w="1125"/>
        <w:gridCol w:w="1075"/>
        <w:gridCol w:w="1063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赵旭霞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14230219890420104x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83.50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76.53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80.712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王  伟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142233199007110010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78.90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47.340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刘晓亮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141181199602290057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74.30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44.580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田兴华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141181199210010060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82.50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78.13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80.752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车肖旭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14232719960315662x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76.60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78.13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77.212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李  权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142333199609231018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75.70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77.73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76.512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李旭东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14112519950805521x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75.20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77.83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76.252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赵  悦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130125199108180043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75.00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78.00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76.200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张顺程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141102199709160150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75.20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77.67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76.188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雷雪蛟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142431198912304249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77.70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78.57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78.048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惠  鹏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141122199301020176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77.40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78.40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77.800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杨凯利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142332199201280047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76.10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79.33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77.392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闫思思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141122199502160204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76.50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77.23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76.792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张先锋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141124199110120118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76.10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77.77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76.768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赵惠莉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141124199207200122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75.50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77.60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76.340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刘瑞平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142327199401214962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71.10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76.90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73.420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周晓玲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142228199202026886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71.10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76.83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73.392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周斌慧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14012319931225298x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68.80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77.77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72.388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体检对象名单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在面试70分及以上考生中，根据综合成绩从高分到低分的顺序，按拟招聘人数1:1的比例确定体检人选，体检由中共吕梁市委统战部实施。体检名单如下：</w:t>
      </w:r>
    </w:p>
    <w:tbl>
      <w:tblPr>
        <w:tblStyle w:val="9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400"/>
        <w:gridCol w:w="1850"/>
        <w:gridCol w:w="1112"/>
        <w:gridCol w:w="1125"/>
        <w:gridCol w:w="1225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总成绩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赵旭霞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14230219890420104x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专业技术岗位1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83.50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76.53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80.712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田兴华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141181199210010060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82.50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78.13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80.752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车肖旭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14232719960315662x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76.60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78.13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77.212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雷雪蛟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142431198912304249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77.70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78.57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78.048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惠  鹏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141122199301020176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专业技术岗位3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77.40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78.40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77.800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刘瑞平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142327199401214962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专业技术岗位4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71.10</w:t>
            </w:r>
            <w:bookmarkStart w:id="0" w:name="_GoBack"/>
            <w:bookmarkEnd w:id="0"/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76.90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73.420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时间：4月25日上午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地点：吕梁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宾馆门口集合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outlineLvl w:val="9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《笔试准考证》、《面试通知书》、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（体检请全程配带口罩）。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考生体检费用自理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男625元，女666元。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由体检医院按国家规定收费标准向考生收取。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体检标准及项目参照《公务员录用体检通用标准（试行）》执行。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不按时参加体检者，视同放弃资格。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5、提前获取山西健康码（支付宝下载），山西健康码绿色方可体检，山西健康码与本人身份证一致。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6、为了避免体检人群聚集提前填写检前问卷（自己能独立完成的填写，不能的到体检中心在护士指导下完成）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7、出行时注意佩戴口罩，不要到人群密集的地方，尽可能与其他人保持1米的安全距离；尽量避免乘坐公共交通工具，有条件的朋友可自驾、骑行甚至步行来集中地点。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如有特殊情况（如怀孕等），不能检查某些项目的，应事先告知体检工作人员和体检医生，另行安排。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10、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outlineLvl w:val="9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五、其他相关要求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参加体检的考生应当如实填写相关信息并回答有关询问。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/>
        <w:jc w:val="both"/>
        <w:textAlignment w:val="auto"/>
        <w:outlineLvl w:val="9"/>
        <w:rPr>
          <w:rFonts w:hint="eastAsia" w:ascii="仿宋_GB2312"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考生应严格遵守体检纪律，接受工作人员的统一管理，不准携带手机等通讯工具，不得以任何方式与外界联系。体检考生只能以抽签代号参加体检，在体检过程中，不得向医务人员透露本人姓名、报考岗位等信息，否则取消资格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/>
        <w:jc w:val="both"/>
        <w:textAlignment w:val="auto"/>
        <w:outlineLvl w:val="9"/>
        <w:rPr>
          <w:rFonts w:hint="eastAsia" w:ascii="仿宋_GB2312"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、请配合医生认真检查所有项目，勿漏检。若自动放弃某一检查项目，将会影响录用，责任自负。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/>
        <w:jc w:val="both"/>
        <w:textAlignment w:val="auto"/>
        <w:outlineLvl w:val="9"/>
        <w:rPr>
          <w:rFonts w:hint="eastAsia" w:ascii="仿宋_GB2312"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对于弄虚作假、冒名顶替等违纪违法行为，按照《事业单位公开招聘违纪违规行为处理规定》及有关规定进行严肃处理。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5、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shd w:val="clear" w:color="auto" w:fill="FFFFFF"/>
        </w:rPr>
        <w:t>体检不合格的考生，安排一次复检，体检结果以复检结论为准;经复检结果仍不合格的考生取消其聘用资格，不再进行递补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E96D0"/>
    <w:multiLevelType w:val="singleLevel"/>
    <w:tmpl w:val="DF2E96D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221DB"/>
    <w:rsid w:val="0BC04E97"/>
    <w:rsid w:val="123635B7"/>
    <w:rsid w:val="165F6F19"/>
    <w:rsid w:val="17FA13D2"/>
    <w:rsid w:val="1A465076"/>
    <w:rsid w:val="1E7221DB"/>
    <w:rsid w:val="210C001C"/>
    <w:rsid w:val="239B59FF"/>
    <w:rsid w:val="23A6288E"/>
    <w:rsid w:val="248D31E1"/>
    <w:rsid w:val="26E553EF"/>
    <w:rsid w:val="292B3D8E"/>
    <w:rsid w:val="2F9A784D"/>
    <w:rsid w:val="333A13AA"/>
    <w:rsid w:val="33EC6727"/>
    <w:rsid w:val="35997005"/>
    <w:rsid w:val="363F4AF3"/>
    <w:rsid w:val="37875D2E"/>
    <w:rsid w:val="41B914E6"/>
    <w:rsid w:val="45BE58CB"/>
    <w:rsid w:val="56915269"/>
    <w:rsid w:val="5A1360E8"/>
    <w:rsid w:val="5AD7465E"/>
    <w:rsid w:val="5B68355A"/>
    <w:rsid w:val="5BE37BC3"/>
    <w:rsid w:val="5D480773"/>
    <w:rsid w:val="5F4E0308"/>
    <w:rsid w:val="6A1E7B0A"/>
    <w:rsid w:val="71682CDA"/>
    <w:rsid w:val="730B4725"/>
    <w:rsid w:val="75A1580A"/>
    <w:rsid w:val="7C6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2020-04-21T09:28:00Z</dcterms:created>
  <dc:creator>坏坏坏坏坏坏鲁</dc:creator>
  <cp:lastModifiedBy>bangongshi</cp:lastModifiedBy>
  <dcterms:modified xsi:type="dcterms:W3CDTF">2020-04-22T09:54:31Z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