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0" w:lineRule="atLeast"/>
        <w:jc w:val="center"/>
        <w:rPr>
          <w:rFonts w:hint="eastAsia" w:ascii="华文仿宋" w:hAnsi="华文仿宋" w:eastAsia="华文仿宋" w:cs="华文仿宋"/>
          <w:sz w:val="44"/>
          <w:szCs w:val="44"/>
        </w:rPr>
      </w:pPr>
      <w:r>
        <w:rPr>
          <w:rFonts w:hint="eastAsia" w:ascii="华文仿宋" w:hAnsi="华文仿宋" w:eastAsia="华文仿宋" w:cs="华文仿宋"/>
          <w:sz w:val="44"/>
          <w:szCs w:val="44"/>
        </w:rPr>
        <w:t>2019年吕梁市</w:t>
      </w:r>
      <w:r>
        <w:rPr>
          <w:rFonts w:hint="eastAsia" w:ascii="华文仿宋" w:hAnsi="华文仿宋" w:eastAsia="华文仿宋" w:cs="华文仿宋"/>
          <w:sz w:val="44"/>
          <w:szCs w:val="44"/>
          <w:lang w:eastAsia="zh-CN"/>
        </w:rPr>
        <w:t>人力资源和社会保障局劳动就业服务中心</w:t>
      </w:r>
      <w:r>
        <w:rPr>
          <w:rFonts w:hint="eastAsia" w:ascii="华文仿宋" w:hAnsi="华文仿宋" w:eastAsia="华文仿宋" w:cs="华文仿宋"/>
          <w:sz w:val="44"/>
          <w:szCs w:val="44"/>
        </w:rPr>
        <w:t>公开招聘综合</w:t>
      </w: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华文仿宋" w:hAnsi="华文仿宋" w:eastAsia="华文仿宋" w:cs="华文仿宋"/>
          <w:sz w:val="44"/>
          <w:szCs w:val="44"/>
        </w:rPr>
        <w:t>成绩及体检公告</w:t>
      </w:r>
    </w:p>
    <w:p>
      <w:pPr>
        <w:widowControl/>
        <w:shd w:val="clear" w:color="auto" w:fill="FFFFFF"/>
        <w:spacing w:line="30" w:lineRule="atLeast"/>
        <w:jc w:val="left"/>
        <w:rPr>
          <w:rFonts w:hint="eastAsia" w:ascii="Arial" w:hAnsi="Arial" w:cs="Arial"/>
          <w:color w:val="222222"/>
          <w:kern w:val="0"/>
          <w:sz w:val="24"/>
          <w:shd w:val="clear" w:color="auto" w:fill="FFFFFF"/>
          <w:lang w:bidi="ar"/>
        </w:rPr>
      </w:pPr>
      <w:r>
        <w:rPr>
          <w:rFonts w:ascii="Arial" w:hAnsi="Arial" w:cs="Arial"/>
          <w:color w:val="222222"/>
          <w:kern w:val="0"/>
          <w:sz w:val="24"/>
          <w:shd w:val="clear" w:color="auto" w:fill="FFFFFF"/>
          <w:lang w:bidi="ar"/>
        </w:rPr>
        <w:t xml:space="preserve"> </w:t>
      </w:r>
    </w:p>
    <w:p>
      <w:pPr>
        <w:widowControl/>
        <w:shd w:val="clear" w:color="auto" w:fill="FFFFFF"/>
        <w:spacing w:line="30" w:lineRule="atLeast"/>
        <w:jc w:val="left"/>
        <w:rPr>
          <w:rFonts w:hint="eastAsia" w:ascii="Arial" w:hAnsi="Arial" w:cs="Arial"/>
          <w:color w:val="222222"/>
          <w:kern w:val="0"/>
          <w:sz w:val="24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3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2019年度吕梁市直事业单位公开招聘面试已于4月18日完成，根据吕梁市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人力资源和社会保障局劳动就业服务中心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方案有关要求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经吕梁市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人力资源和社会保障局劳动就业服务中心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公开招聘工作领导组研究，现将综合成绩及体检工作有关事项公告如下：</w:t>
      </w:r>
    </w:p>
    <w:p>
      <w:pPr>
        <w:widowControl/>
        <w:numPr>
          <w:ilvl w:val="0"/>
          <w:numId w:val="1"/>
        </w:numPr>
        <w:shd w:val="clear" w:color="auto" w:fill="FFFFFF"/>
        <w:spacing w:line="30" w:lineRule="atLeast"/>
        <w:ind w:firstLine="640" w:firstLineChars="200"/>
        <w:jc w:val="left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综合成绩</w:t>
      </w:r>
    </w:p>
    <w:tbl>
      <w:tblPr>
        <w:tblW w:w="87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2295"/>
        <w:gridCol w:w="1680"/>
        <w:gridCol w:w="1065"/>
        <w:gridCol w:w="1020"/>
        <w:gridCol w:w="1065"/>
        <w:gridCol w:w="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车丽梅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市劳动就业服务中心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78.10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78.43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78.232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市劳动就业服务中心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75.30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78.67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76.648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韩淑芳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市劳动就业服务中心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76.93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76.492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薛文娟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市劳动就业服务中心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72.70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74.980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市劳动就业服务中心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72.40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77.77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74.548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高艳琴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市劳动就业服务中心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77.93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74.372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杜书仲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市劳动就业服务中心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78.800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杨舒文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市劳动就业服务中心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76.30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78.57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77.208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市劳动就业服务中心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78.43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76.132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杨晓鸿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市劳动就业服务中心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77.53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76.012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魏亚栋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市劳动就业服务中心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78.07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75.988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高家龙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市劳动就业服务中心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73.30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78.13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75.232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李勇杰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市劳动就业服务中心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73.30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77.47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74.968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</w:tbl>
    <w:p>
      <w:pPr>
        <w:widowControl/>
        <w:shd w:val="clear" w:color="auto" w:fill="FFFFFF"/>
        <w:spacing w:line="30" w:lineRule="atLeast"/>
        <w:jc w:val="left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 xml:space="preserve">    二、体检对象确定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体检由</w:t>
      </w:r>
      <w:r>
        <w:rPr>
          <w:rFonts w:hint="eastAsia" w:ascii="仿宋_GB2312" w:hAnsi="仿宋_GB2312" w:eastAsia="仿宋_GB2312" w:cs="仿宋_GB2312"/>
          <w:sz w:val="32"/>
          <w:szCs w:val="32"/>
        </w:rPr>
        <w:t>吕梁市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人力资源和社会保障局劳动就业服务中心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公开招聘工作领导组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组织实施。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根据综合成绩按岗位从高分到低分的排序，按拟招聘人数1:1的比例确定体检人员，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体检人员名单如下：</w:t>
      </w:r>
    </w:p>
    <w:tbl>
      <w:tblPr>
        <w:tblStyle w:val="4"/>
        <w:tblW w:w="87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2295"/>
        <w:gridCol w:w="1680"/>
        <w:gridCol w:w="1065"/>
        <w:gridCol w:w="1020"/>
        <w:gridCol w:w="1065"/>
        <w:gridCol w:w="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车丽梅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市劳动就业服务中心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78.10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78.43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78.232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薛文娟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市劳动就业服务中心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72.70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74.980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杜书仲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市劳动就业服务中心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78.800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杨舒文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市劳动就业服务中心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76.30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78.57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77.208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</w:tbl>
    <w:p>
      <w:pPr>
        <w:widowControl/>
        <w:shd w:val="clear" w:color="auto" w:fill="FFFFFF"/>
        <w:spacing w:line="30" w:lineRule="atLeast"/>
        <w:ind w:firstLine="640" w:firstLineChars="200"/>
        <w:jc w:val="left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三、体检时间、地点</w:t>
      </w:r>
    </w:p>
    <w:p>
      <w:pPr>
        <w:widowControl/>
        <w:shd w:val="clear" w:color="auto" w:fill="FFFFFF"/>
        <w:spacing w:line="30" w:lineRule="atLeast"/>
        <w:ind w:firstLine="640" w:firstLineChars="200"/>
        <w:jc w:val="left"/>
        <w:rPr>
          <w:rFonts w:hint="eastAsia" w:ascii="Arial" w:hAnsi="Arial" w:cs="Arial"/>
          <w:color w:val="222222"/>
          <w:kern w:val="0"/>
          <w:sz w:val="24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时间：</w:t>
      </w:r>
      <w:r>
        <w:rPr>
          <w:rFonts w:hint="eastAsia" w:ascii="仿宋" w:hAnsi="仿宋" w:eastAsia="仿宋" w:cs="仿宋"/>
          <w:sz w:val="32"/>
          <w:szCs w:val="32"/>
        </w:rPr>
        <w:t>2020年4月25日上午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地点：吕梁市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水利局大门口</w:t>
      </w:r>
    </w:p>
    <w:p>
      <w:pPr>
        <w:widowControl/>
        <w:numPr>
          <w:ilvl w:val="0"/>
          <w:numId w:val="2"/>
        </w:numPr>
        <w:shd w:val="clear" w:color="auto" w:fill="FFFFFF"/>
        <w:spacing w:line="30" w:lineRule="atLeast"/>
        <w:ind w:firstLine="640" w:firstLineChars="200"/>
        <w:jc w:val="left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其他相关要求。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40" w:lineRule="auto"/>
        <w:ind w:left="0" w:right="0" w:firstLine="636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 w:bidi="ar"/>
        </w:rPr>
        <w:t>1.体检费用自理。男性625元，女性666元。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40" w:lineRule="auto"/>
        <w:ind w:left="0" w:right="0" w:firstLine="636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.</w:t>
      </w:r>
      <w:r>
        <w:rPr>
          <w:rFonts w:hint="eastAsia" w:ascii="仿宋" w:hAnsi="仿宋" w:eastAsia="仿宋" w:cs="仿宋"/>
          <w:vanish w:val="0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考生报到时必须携带：本人二代身份证原件（有效期内）、面试准考证原件和复印件、近期一寸免冠照二张（红底彩照）。</w:t>
      </w:r>
    </w:p>
    <w:p>
      <w:pPr>
        <w:widowControl/>
        <w:spacing w:before="150" w:after="150"/>
        <w:ind w:firstLine="640"/>
        <w:jc w:val="left"/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. 提前获取山西健康码（支付宝下载），山西健康码绿色方可体检，山西健康码与本人身份证一致。</w:t>
      </w:r>
    </w:p>
    <w:p>
      <w:pPr>
        <w:widowControl/>
        <w:spacing w:before="150" w:after="150"/>
        <w:ind w:firstLine="640"/>
        <w:jc w:val="left"/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4.在体检前一天考生发现体温异常，应及时联系招考单位，严禁服用降温退烧等药品，一经发现体温异常隐瞒不报者后果自负。</w:t>
      </w:r>
    </w:p>
    <w:p>
      <w:pPr>
        <w:widowControl/>
        <w:spacing w:before="150" w:after="150"/>
        <w:ind w:firstLine="640"/>
        <w:jc w:val="left"/>
        <w:rPr>
          <w:rFonts w:hint="default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5.受检人员体检前统一进行体温测量，如有体温异常者，该考生体检根据医院具体情况另行确定体检时间。</w:t>
      </w:r>
    </w:p>
    <w:p>
      <w:pPr>
        <w:widowControl/>
        <w:spacing w:before="150" w:after="150"/>
        <w:ind w:firstLine="640"/>
        <w:jc w:val="left"/>
        <w:rPr>
          <w:rFonts w:hint="default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6.在疫情期间血常规和胸部正位片（或胸部CT）是必检项目，不得取消。</w:t>
      </w:r>
    </w:p>
    <w:p>
      <w:pPr>
        <w:widowControl/>
        <w:spacing w:before="150" w:after="150"/>
        <w:ind w:firstLine="640"/>
        <w:jc w:val="left"/>
      </w:pP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7</w: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.体检期间，考生应严格遵守体检纪律，</w: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间隔1米以上，</w: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全程佩戴口罩，接受工作人员的统一管理，不准携带手机等通讯工具，不得以任何方式与外界联系。</w:t>
      </w: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  <w:lang w:bidi="ar"/>
        </w:rPr>
        <w:t> </w:t>
      </w:r>
      <w:r>
        <w:rPr>
          <w:rFonts w:ascii="Arial" w:hAnsi="Arial" w:cs="Arial"/>
          <w:color w:val="222222"/>
          <w:kern w:val="0"/>
          <w:sz w:val="24"/>
          <w:shd w:val="clear" w:color="auto" w:fill="FFFFFF"/>
          <w:lang w:bidi="ar"/>
        </w:rPr>
        <w:t xml:space="preserve"> </w:t>
      </w:r>
    </w:p>
    <w:p>
      <w:pPr>
        <w:widowControl/>
        <w:spacing w:before="150" w:after="150"/>
        <w:ind w:firstLine="640"/>
        <w:jc w:val="left"/>
      </w:pP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8</w: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.体检前要注意饮食，不要吃过多油腻、不易消化的食物，不要饮酒，不要吃对肝、肾功能有损害的药物。</w:t>
      </w: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  <w:lang w:bidi="ar"/>
        </w:rPr>
        <w:t> </w:t>
      </w:r>
      <w:r>
        <w:rPr>
          <w:rFonts w:ascii="Arial" w:hAnsi="Arial" w:cs="Arial"/>
          <w:color w:val="222222"/>
          <w:kern w:val="0"/>
          <w:sz w:val="24"/>
          <w:shd w:val="clear" w:color="auto" w:fill="FFFFFF"/>
          <w:lang w:bidi="ar"/>
        </w:rPr>
        <w:t xml:space="preserve"> </w:t>
      </w:r>
    </w:p>
    <w:p>
      <w:pPr>
        <w:widowControl/>
        <w:spacing w:before="150" w:after="150"/>
        <w:ind w:firstLine="640"/>
        <w:jc w:val="left"/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9</w: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.体检前12个小时内应禁食、禁水、保持空腹并请注意休息，勿熬夜，避免剧烈运动。</w:t>
      </w:r>
    </w:p>
    <w:p>
      <w:pPr>
        <w:widowControl/>
        <w:spacing w:before="150" w:after="150"/>
        <w:ind w:firstLine="640"/>
        <w:jc w:val="left"/>
        <w:rPr>
          <w:rFonts w:hint="default" w:ascii="Arial" w:hAnsi="Arial" w:eastAsia="宋体" w:cs="Arial"/>
          <w:color w:val="222222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10</w: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.对于弄虚作假、冒名顶替等违纪违法行为，按照有关规定进行严肃处理。</w:t>
      </w: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  <w:lang w:bidi="ar"/>
        </w:rPr>
        <w:t> </w:t>
      </w:r>
      <w:r>
        <w:rPr>
          <w:rFonts w:ascii="Arial" w:hAnsi="Arial" w:cs="Arial"/>
          <w:color w:val="222222"/>
          <w:kern w:val="0"/>
          <w:sz w:val="24"/>
          <w:shd w:val="clear" w:color="auto" w:fill="FFFFFF"/>
          <w:lang w:bidi="ar"/>
        </w:rPr>
        <w:t xml:space="preserve"> </w:t>
      </w:r>
    </w:p>
    <w:p>
      <w:pPr>
        <w:widowControl/>
        <w:spacing w:before="150" w:after="150"/>
        <w:ind w:firstLine="640"/>
        <w:jc w:val="left"/>
      </w:pP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11</w: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.请配合医生认真检查所有项目，勿漏检，否则取消资格。</w:t>
      </w: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  <w:lang w:bidi="ar"/>
        </w:rPr>
        <w:t> </w:t>
      </w:r>
      <w:r>
        <w:rPr>
          <w:rFonts w:ascii="Arial" w:hAnsi="Arial" w:cs="Arial"/>
          <w:color w:val="222222"/>
          <w:kern w:val="0"/>
          <w:sz w:val="24"/>
          <w:shd w:val="clear" w:color="auto" w:fill="FFFFFF"/>
          <w:lang w:bidi="ar"/>
        </w:rPr>
        <w:t xml:space="preserve">  </w:t>
      </w:r>
    </w:p>
    <w:p>
      <w:pPr>
        <w:widowControl/>
        <w:spacing w:before="150" w:after="150"/>
        <w:ind w:firstLine="643" w:firstLineChars="200"/>
        <w:jc w:val="left"/>
        <w:rPr>
          <w:rFonts w:ascii="Arial" w:hAnsi="Arial" w:cs="Arial"/>
          <w:color w:val="222222"/>
          <w:kern w:val="0"/>
          <w:sz w:val="24"/>
          <w:shd w:val="clear" w:color="auto" w:fill="FFFFFF"/>
          <w:lang w:bidi="ar"/>
        </w:rPr>
      </w:pP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咨询电话：0358-</w: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8210609</w:t>
      </w: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  <w:lang w:bidi="ar"/>
        </w:rPr>
        <w:t> </w:t>
      </w:r>
      <w:r>
        <w:rPr>
          <w:rFonts w:ascii="Arial" w:hAnsi="Arial" w:cs="Arial"/>
          <w:color w:val="222222"/>
          <w:kern w:val="0"/>
          <w:sz w:val="24"/>
          <w:shd w:val="clear" w:color="auto" w:fill="FFFFFF"/>
          <w:lang w:bidi="ar"/>
        </w:rPr>
        <w:t xml:space="preserve"> </w:t>
      </w:r>
    </w:p>
    <w:p>
      <w:pPr>
        <w:widowControl/>
        <w:spacing w:before="150" w:after="150"/>
        <w:ind w:firstLine="480" w:firstLineChars="200"/>
        <w:jc w:val="left"/>
        <w:rPr>
          <w:rFonts w:hint="eastAsia" w:ascii="Arial" w:hAnsi="Arial" w:cs="Arial"/>
          <w:color w:val="222222"/>
          <w:kern w:val="0"/>
          <w:sz w:val="24"/>
          <w:shd w:val="clear" w:color="auto" w:fill="FFFFFF"/>
          <w:lang w:bidi="ar"/>
        </w:rPr>
      </w:pPr>
    </w:p>
    <w:p>
      <w:pPr>
        <w:widowControl/>
        <w:spacing w:before="150" w:after="150" w:line="30" w:lineRule="atLeast"/>
        <w:ind w:firstLine="640"/>
        <w:jc w:val="center"/>
      </w:pP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</w: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eastAsia="zh-CN" w:bidi="ar"/>
        </w:rPr>
        <w:t>吕梁市人力资源和社会保障局</w:t>
      </w: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  <w:lang w:bidi="ar"/>
        </w:rPr>
        <w:t> </w:t>
      </w:r>
      <w:r>
        <w:rPr>
          <w:rFonts w:ascii="Arial" w:hAnsi="Arial" w:cs="Arial"/>
          <w:color w:val="222222"/>
          <w:kern w:val="0"/>
          <w:sz w:val="24"/>
          <w:shd w:val="clear" w:color="auto" w:fill="FFFFFF"/>
          <w:lang w:bidi="ar"/>
        </w:rPr>
        <w:t xml:space="preserve"> </w:t>
      </w:r>
    </w:p>
    <w:p>
      <w:pPr/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                          </w: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 xml:space="preserve">     </w: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2020年4月2</w: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日</w:t>
      </w:r>
    </w:p>
    <w:p>
      <w:pPr>
        <w:widowControl/>
        <w:shd w:val="clear" w:color="auto" w:fill="FFFFFF"/>
        <w:spacing w:line="30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87540943">
    <w:nsid w:val="5E9FF3CF"/>
    <w:multiLevelType w:val="singleLevel"/>
    <w:tmpl w:val="5E9FF3CF"/>
    <w:lvl w:ilvl="0" w:tentative="1">
      <w:start w:val="1"/>
      <w:numFmt w:val="chineseCounting"/>
      <w:suff w:val="nothing"/>
      <w:lvlText w:val="%1、"/>
      <w:lvlJc w:val="left"/>
    </w:lvl>
  </w:abstractNum>
  <w:abstractNum w:abstractNumId="3904783557">
    <w:nsid w:val="E8BE44C5"/>
    <w:multiLevelType w:val="singleLevel"/>
    <w:tmpl w:val="E8BE44C5"/>
    <w:lvl w:ilvl="0" w:tentative="1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587540943"/>
  </w:num>
  <w:num w:numId="2">
    <w:abstractNumId w:val="39047835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D2E95"/>
    <w:rsid w:val="0D1A078A"/>
    <w:rsid w:val="21C61124"/>
    <w:rsid w:val="22DD2E95"/>
    <w:rsid w:val="3A3B3117"/>
    <w:rsid w:val="5BA95B6E"/>
    <w:rsid w:val="5BFF437E"/>
    <w:rsid w:val="60CA77DA"/>
    <w:rsid w:val="6BAB5D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2020-04-22T07:17:00Z</dcterms:created>
  <dc:creator>Lenovo</dc:creator>
  <cp:lastModifiedBy>Lenovo</cp:lastModifiedBy>
  <cp:lastPrinted>2020-04-22T08:31:21Z</cp:lastPrinted>
  <dcterms:modified xsi:type="dcterms:W3CDTF">2020-04-22T08:32:40Z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