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hint="eastAsia" w:eastAsia="黑体"/>
          <w:sz w:val="28"/>
          <w:szCs w:val="28"/>
        </w:rPr>
        <w:t>附件1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《2020年度高校毕业生需求信息表》</w:t>
      </w:r>
    </w:p>
    <w:tbl>
      <w:tblPr>
        <w:tblStyle w:val="6"/>
        <w:tblW w:w="92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617"/>
        <w:gridCol w:w="883"/>
        <w:gridCol w:w="2217"/>
        <w:gridCol w:w="916"/>
        <w:gridCol w:w="1851"/>
        <w:gridCol w:w="13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Cs w:val="21"/>
              </w:rPr>
              <w:t>学历等其他要求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Cs w:val="21"/>
              </w:rPr>
              <w:t>生源地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肿瘤科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中医学类（肿瘤方向）/放疗专业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心血管科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中医学类（内科方向）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内分泌科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中医学类（内科方向）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硕士、博士研究生学历及学位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肾病科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中医学类（肾病方向）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综合科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中医学类（内科方向）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硕士、博士研究生学历及学位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急诊/ICU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</w:t>
            </w:r>
            <w:r>
              <w:rPr>
                <w:rFonts w:hAnsi="华文仿宋" w:eastAsia="华文仿宋" w:cs="华文仿宋"/>
                <w:color w:val="000000"/>
                <w:kern w:val="0"/>
                <w:szCs w:val="21"/>
              </w:rPr>
              <w:t>/</w:t>
            </w:r>
            <w:r>
              <w:rPr>
                <w:rFonts w:hAnsi="华文仿宋" w:cs="华文仿宋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皮科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妇科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中医学类（妇科方向）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硕士、博士研究生学历及学位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中医学类或临床医学（骨科方向）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脾胃科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中医学类（脾胃科方向）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中医学类（眼科方向）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药剂科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药学或中药学专业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硕士、博士研究生学历及学位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针灸科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中医学类（脑病方向）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呼吸科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中医学类（内科方向）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中医学类（外科方向）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心身医学科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中医学类（内科方向）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博士、硕士研究生学历及学位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超声科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影像医学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心电图室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新药研发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科研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中医学类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博士研究生学历及学位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计算机中心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专技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计算机相关专业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院办公室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医学或管理相关专业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财会专业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硕士研究生学历及学位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京内</w:t>
            </w:r>
          </w:p>
        </w:tc>
      </w:tr>
    </w:tbl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中国中医科学院广安门医院应聘登记表</w:t>
      </w:r>
    </w:p>
    <w:tbl>
      <w:tblPr>
        <w:tblStyle w:val="6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ind w:left="720" w:hanging="720" w:hangingChars="30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sectPr>
      <w:pgSz w:w="11906" w:h="16838"/>
      <w:pgMar w:top="1135" w:right="1797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D7"/>
    <w:rsid w:val="001E5679"/>
    <w:rsid w:val="00B066D7"/>
    <w:rsid w:val="00C22E16"/>
    <w:rsid w:val="3A5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style1"/>
    <w:basedOn w:val="8"/>
    <w:qFormat/>
    <w:uiPriority w:val="0"/>
  </w:style>
  <w:style w:type="character" w:customStyle="1" w:styleId="13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5">
    <w:name w:val="disabled"/>
    <w:basedOn w:val="8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B14F2-0164-4119-B790-B9AC361BB7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11</Pages>
  <Words>790</Words>
  <Characters>4508</Characters>
  <Lines>37</Lines>
  <Paragraphs>10</Paragraphs>
  <TotalTime>7</TotalTime>
  <ScaleCrop>false</ScaleCrop>
  <LinksUpToDate>false</LinksUpToDate>
  <CharactersWithSpaces>5288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2020-04-18T06:43:00Z</dcterms:created>
  <dc:creator>lixia</dc:creator>
  <cp:lastModifiedBy>Administrator</cp:lastModifiedBy>
  <cp:lastPrinted>2020-04-15T08:18:00Z</cp:lastPrinted>
  <dcterms:modified xsi:type="dcterms:W3CDTF">2020-04-21T05:56:55Z</dcterms:modified>
  <dc:title>病原所2007年毕业生招聘启事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