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4月21日---言语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人们所肯定和赞赏的血性，应当属于性格评价和审美取向的范畴。血性是个________而又朴拙的词汇，本身就具有张力和亢奋色彩。因此在理解和使用上应该有所________，否则就会混淆粗犷与________、豪壮与莽撞、文明与野蛮、人性与兽性。填入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A.中性  限制  粗鲁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B.原始  界定  粗野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C.古老  区分  粗放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D.野性  取舍  粗疏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第一空。根据“________而又朴拙的词汇”可知，A项“中性”一般指处于两种相对性质之间的性质，也指某些语言名词（以及代词、形容词、动词）的性质。搭配“词汇”不合适，排除A项。C项“古老”指陈旧的，时代久远的，语义不合适，排除C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分析第二空。“在理解和使用上应该有所________”，横线后面的内容是解释说明的部分。根据“否则就会混淆……”可知，D项“取舍”指采取或舍弃，语义不合适，排除D项。B项“界定”指划分，放在此处正合适。答案锁定B选项。第三步，验证第三空。“粗野”指言语﹑举动粗鲁无礼，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原始：古老的，未经开发的。野性：不驯顺的性情，也指喜爱自然，乐居田野的性情。限制：不让超过的界限。区分：划分，区别，辨别，分辨。粗鲁：不文明。粗野：不文雅。粗放：指粗耕粗种，不追求单位面积产量，而依靠扩大耕地面积来提高产品总量的农业经营方式。粗疏：疏略；不精细。</w:t>
      </w:r>
    </w:p>
    <w:p>
      <w:pPr>
        <w:shd w:val="clear"/>
        <w:jc w:val="left"/>
        <w:rPr>
          <w:rFonts w:hint="eastAsia" w:ascii="微软雅黑" w:hAnsi="微软雅黑" w:eastAsia="微软雅黑" w:cs="微软雅黑"/>
          <w:i w:val="0"/>
          <w:caps w:val="0"/>
          <w:color w:val="auto"/>
          <w:spacing w:val="0"/>
          <w:sz w:val="21"/>
          <w:szCs w:val="21"/>
          <w:shd w:val="clear" w:color="auto" w:fil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随着石油的不断涨价，一些国家利用微生物将甘蔗、甜菜、木薯发酵成酒精，替代石油。这种酒精具有燃烧完全、效率高、无污染等特点，用其稀释汽油可得到“乙醇汽油”。比如，巴西已经将几十辆汽车改装为使用“乙醇汽油”或酒精作为燃料，大大减轻了大气污染。根据本文，理解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A.燃油涨价影响汽车业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B.酒精完全可替代汽油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C.可以将植物制成酒精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D.巴西的污染非常严重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A项“燃油涨价影响汽车业”文段并未提及，属于无中生有，错误。B项对应“巴西已经将几十辆汽车改装为使用‘乙醇汽油’或酒精作为燃料，大大减轻了大气污染”，文段并未说明酒精已经完全替代汽油，属于曲解文意，错误。C项对应“一些国家利用微生物将甘蔗、甜菜、木薯发酵成酒精，替代石油”，植物可以制成酒精，符合原文，正确。D项“巴西的污染非常严重”文段并未提及，属于无中生有，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①旧大陆的大西洋沿岸，漂浮的低气压风暴穿越墨西哥洋流的温暖水域，在西欧形成了比较湿润和温暖的气候</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②接着，这又为原始人类和其他大型食肉动物提供了丰富的食物来源</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③因此，植物生长茂盛，维持了北极圈以南地区大量食草动物的生存，比如猛犸象、驯鹿、野牛等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④大约3万年前，欧洲、亚洲北部和美洲的冰川开始融化</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⑤触发人类历史的生态变化都与北半球大陆冰川最后一次消退有关</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⑥在光秃秃的地表上，冻原和稀疏的森林首次生长出来</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A.①②⑤④⑥③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B.④⑥①②③⑤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C.⑤④⑥①③②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D.⑥①③⑤④②</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第一步，观察选项特征，不能确定首句。那么就需要从句子与句子之间的关系入手。</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观察六个句子，③由“因此”引导结论，③可作为突破口，去找它前面的原因。四个选项中，③前面分别是⑥②①，看哪个可以产生③的结果，即植物生长茂盛。分析⑥②①，只有①中的“湿润和温暖的气候”能导致③中“植物生长茂盛”，故①③应相连。另外，②中的“这”指③中的“野牛、驯鹿等食草动物”，话题一致，故①③②应捆绑。排除A项、B项和D项。答案锁定C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第三步，验证C项。⑤中的“冰川最后一次消退”与④中的“冰川开始融化”话题一致；后面的⑥发生在冰川融化后，地表上首次长出了稀疏的森林，暗含了因果关系；①③两句是因果关系，③②两句话题一致。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在中国古代，凭吊古迹是文人一生中的一件大事，在历史和地理的交错中，________般的生命感悟甚至会使一个人脱胎换骨。那应是黄昏时分吧，离开广武山之后，阮籍的木车在________间越走越慢，这次他不哭了，但仍有一种沉郁的气流涌向喉头，涌向口腔，他长长一吐，音调浑厚而悠扬。填入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A.闪电    夕阳衰草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B.雷击    夕阳衰草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C.闪电    长亭古道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D.雷击    长亭古道</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根据“脱胎换骨”可知，“生命感悟”有着强大的力量。A项和C项“闪电”形容速度快，一闪而过，不能体现“使人脱胎换骨”的力量，排除A项和C项。而B项和D项“雷击”的电流具有强大的力量，符合文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根据“木车……越走越慢”“仍有一种沉郁的气流涌向喉头”可知，文中营造了一种悲凉沉郁的氛围。B项“夕阳衰草”营造一种悲凉的氛围，且与上文“黄昏时分”呼应；D项“长亭古道”的“长亭”是古人送别的地方，寄予惆怅不舍之情，“夕阳衰草”更符合文中描述的环境和心境，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有人刻薄地嘲讽你，你马上尖酸地回敬他。有人毫无理由地看不起你，你马上轻蔑地鄙视他。有人在你面前大肆炫耀，你马上加倍证明你更厉害。有人对你冷漠忽视，你马上对他冷淡疏远。看，你讨厌的那些人，轻易就把你变成你自己最讨厌的那种样子。这才是“敌人”对你最大的伤害。这段文字揭示的道理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A.争执会使人迷失本性，要和平相处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B.不要人云亦云而要坚持自己的主见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C.睚眦必报的人令人讨厌，要放开仇恨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D.不要因对手的低劣而把自己也变得低劣</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这是一则故事，故事的结论是被“敌人”伤害了，原因是自己模仿对手的一些低劣表现，而轻易地把自己变成最讨厌的样子。因此得出的结论是，不要因为对手低劣而轻易让自己也变得低劣。第二步，对比选项，D项“把自己变得低劣”符合文段揭示的道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如果没有正确的工作方法，即使每天埋首于工作，忙得________，也还是会收获甚微，________。依次填入划横线部分最恰当的一项是：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A.无所适从    因小失大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B.心力交瘁    大失所望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C.不可开交    差强人意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D.筋疲力尽    得不偿失</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根据文意，横线处应体现“特别忙”的含义。A项“无所适从”指不知道依从谁或怎么做，无法体现“忙”，排除A项。B项“心力交瘁”精神和体力都极度劳累；C项“不可开交”形容没法解开或摆脱；D项“筋疲力尽”形容非常疲乏，一点力气也没有了。B项、C项和D项都可以表示“非常忙”，符合语境。</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根据语境可知，文段表达的是“每天特别忙，但是收获特别小”。B项“大失所望”表示原来的希望完全落空，强调的是失望，不符合语境，B项；C项“差强人意”表示大体上还能使人满意，不符合语境，排除C项。D项“得不偿失”指得到的抵不上失去的，与“收获甚微”语义相近，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近年来，一些不负责任的谣言泛滥成灾，极大地________着社会成本，________着世道人心。________网络谣言、净化网络环境已经成为包括广大网民、互联网企业和管理部门等在内的全社会的共识。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A.耗费  扰乱  遏止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B.消耗  损害  遏制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C.耗尽  蛊惑  禁绝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D.侵蚀  破坏  杜绝</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第一空应与“社会成本”搭配。A项“耗费”指消耗；B项“消耗”指（精神、力量、东西等）因使用或受损失而渐渐减少。二者均可与“社会成本”搭配，符合文意。C项“耗尽”指用尽所有，与“极大地”表意矛盾，文中并没有用完社会成本之意，另一方面“耗尽”不能与“着”搭配，排除C项。D项“侵蚀”指暗中一点一点地侵占（财物），文中没有侵占之意，排除D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第二步，分析第三空。A项“遏止”强调“阻止”，B项“遏制”强调“控制”，网络谣言目前来讲不太可能被“阻止”，所以只能“控制”其发展，A项“遏止”不符合文意，排除A项。答案锁定B选项。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第三步，验证第二空。B项“损害”指使事业、利益、健康、名誉等蒙受损失，“损害着世道人心”指使世道人心受到伤害，符合文意。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近年来，新崛起的中西部城市武汉、郑州、成都、西安等都加入到“新一线”城市的争夺中。在信息鸿沟被逐渐“抹平”，高铁也拉近了城市间距离时，准一线和二线城市看到了“换道超车”的机会，而人才是其间的关键。从武汉2017年初提出“百万人才留汉计划”，到成都发布“人才新政12条”等，都足见揽人心切。眼下中国城市间发展的差距越拉越大，人才在中国经济版图上的分布呈现出马太效应，一旦错失，未来10年很难再有翻盘的机会。而中国经济经历了40年高速发展，如今到达了一个拐点——人口红利正在消失，老龄化问题严重，已在向高质量发展转变，粗放式的发展已难以为继。这样，人才与创新成为经济发展的重要驱动力，抢人才大战实质是中国经济转型升级的紧迫性和内驱力所致。因此，________________。填入文中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A.这将重新塑造中国未来的经济版图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B.人才是城市未来发展的引擎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C.要抓紧实施人才计划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D.人力资本比物质资源更加重要</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横线位于尾句，根据横线前的“因此”可知，横线处是对前文进行的总结。文段先阐述中西部地区一些城市迅速崛起的背景，然后用转折词“而”指出人才是城市崛起的关键，并以武汉和成都这两个已崛起城市的人才招揽计划为例进行论证。最后指出在经济发达地区人才不断集聚和人口红利逐渐消失的情况下，人才与创新成为经济发展的重要驱动力，抢人才是大势所趋。综上可知，文段围绕“城市崛起与人才的关系”进行论述，重在讲述人才对城市崛起的巨大推动作用。因此，横线处的内容应体现出“人才对城市崛起的巨大推动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改革进入深层的利益调整和权力重构阶段，阻力越来越大。但是，再硬的骨头也要啃下来，再深的河水也要蹚过去。政府改革的核心是简政放权、转变职能。中央三令五申，实施清单制度，力度不可谓不大，但成效却难以让百姓满意。在不少地方和部门，该放的权力难以放到位，该管的环境难以管理好。那么多的“双创”行为受制于政策的悬置，那么多的企业不是战死沙场，而是倒在了行政审批的“最后一公里”。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A.改革越深入，遭遇阻力越大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B.改革不可回避，阵痛在所难免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C.改革深入攻坚，已是不容迟滞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D.创新发展的巨大潜能蕴藏在改革之中</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句介绍改革目前遇到的困境，即阻力越来越大。第二句通过转折词“但是”强调了深入改革阻力大也要坚持进行。第三句话介绍政府改革的核心是简政放权、转变职能。接下来通过“清单制成效不明显”“政府放管不到位”和“双创受制于政策”三个事例从反面来强调上文观点，即目前问题很多，改革必须要坚持。文段属于“分—总—分”结构。主旨句为转折词“但是”之后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中国的传统教育是允许体罚的，或者说中国有着体罚的“传统”，民间就流传“鞭子底下出好人”的俗话。这是专制社会的教育现象，至今仍然贻害无穷。这也是在当今尊重人权的民主社会里，体罚现象却屡屡发生的原因。教师允不允许体罚学生？这不是一个到现在还需要争议的话题。符合文意的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A.我国有体罚的“传统”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B.鞭子底下出优秀学生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C.是否允许教师体罚学生是有争议的话题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D.中国的教育允许体罚</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第一步，分析文段，将选项与原文一一对应。</w:t>
      </w:r>
      <w:bookmarkStart w:id="0" w:name="_GoBack"/>
      <w:bookmarkEnd w:id="0"/>
      <w:r>
        <w:rPr>
          <w:rFonts w:hint="eastAsia" w:ascii="微软雅黑" w:hAnsi="微软雅黑" w:eastAsia="微软雅黑" w:cs="微软雅黑"/>
          <w:i w:val="0"/>
          <w:caps w:val="0"/>
          <w:color w:val="auto"/>
          <w:spacing w:val="0"/>
          <w:sz w:val="21"/>
          <w:szCs w:val="21"/>
          <w:shd w:val="clear" w:color="auto" w:fill="auto"/>
        </w:rPr>
        <w:t>第二步，辨析选项。A项对应“中国的传统教育是允许体罚的，或者说中国有着体罚的‘传统’”，符合文意。B项对应“民间就流传‘鞭子底下出好人’的俗话”，“好人”不等同于“优秀学生”，偷换概念。C项对应“教师允不允许体罚学生？这不是一个到现在还需要争议的话题”，可见这个话题不是“有争议的”，曲解文意。D项对应“中国的传统教育是允许体罚的”，“中国的传统教育”不等同于“中国的教育”，偷换概念。</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lang w:val="en-US" w:eastAsia="zh-CN"/>
        </w:rPr>
        <w:t>1</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回溯整条产业链，中国奶粉业的困境是上游小农经济的困境。中国处于人口出生高峰期，所需奶粉数量与出产之间存在巨大的缺口，高质量的奶源是稀缺产品，尤其在草场退化，奶农自养为主的今天，传统的畜牧模式已经成为中国奶粉发展最大的掣肘。我国的奶源无法满足暴涨的市场需求，如果要保障有质量的奶源，需要将目前的小农式散养模式，转变为工业牧场式养殖模式，而这需要土地流转、农业人口分流、原始资本大量投入等诸多根本性改革，难度比恢复奶粉信用还高。这段文字意在说明中国奶粉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A.产业链布局上存在先天不足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B.从生产模式上变革困难重重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C.短时间内难以摆脱进口依赖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D.恢复自身行业信用尚待时日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前两句提出问题，即传统的畜牧模式制约着中国奶粉业的发展，后文紧接着通过“需要”引出解决问题的对策，即需要将目前的小农式散养模式转变为工业牧场式的养殖模式，“而”转折后表明这种转变又面临种种困难。文段主旨句是最后一句，主要强调的是中国奶粉业需要在生产模式上转变，且这种转变面临种种困难。</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第二步，对比选项。B项是对文段主旨句的同义替换，符合文段意图。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产业链布局存在先天不足”是提出问题，偏离文段重点，文段强调的是解决问题的对策，即“生产模式的变革”。C项：“难以摆脱进口依赖”属无中生有。D项：“恢复自身行业信用”是用来类比说明变革困难的，且“尚待时日”无中生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只有________中国历史的人才会知道，自南北朝以来日益兴盛的佛教，特别是经过武则天的________以后，才真正达到了发展的最高峰。填入划横线处最恰当的一项是：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A.熟习    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B.熟悉    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C.熟悉    扶植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D.熟习    扶植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填入的词应与“历史”搭配。A项和D项“熟习”指对某种技术或学问学习得很熟练或了解得很深刻，常搭配“业务”“技术”“学问”等；B项和C项“熟悉”指知道得清楚。相比而言，“熟悉”与“历史”搭配更为合适，排除A项和D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根据“才真正达到了发展的最高峰”可知，武则天对佛教的帮助使其快速发展。B项“扶持”指搀扶，扶助；C项“扶植”指扶助培植，侧重培植培养。相比而言，C项“扶植”更能体现使佛教“快速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解放初期，有一次毛泽东和周谷城谈话。毛泽东说：“失败是成功之母。”周谷城回答说：“成功也是失败之母。”毛泽东思索了一下说：“你讲得好。”上述文字所要强调的内容是：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A.戒骄戒躁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B.毫不气馁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C.忍辱负重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D.持之以恒</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通过毛泽东和周谷城的一次谈话，重点突出后一句“成功也是失败之母”所蕴含的道理，意在强调成功也可能会使人骄傲，不再奋发，可能还会导致失败，也就是告诫我们“戒骄戒躁”的道理。</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第二步，对比选项，A项“戒骄戒躁”与上述故事所反映的道理一致。</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B项：“毫不气馁”形容人失败后毫不灰心，继续努力；C项：“忍辱负重”为了完成艰巨的任务，忍受暂时的屈辱；D项：“持之以恒”长久坚持下去，三项均与文段所体现的道理不符。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（单选题） 下列各句中，没有语病且句意明确的一句是：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A.自2007年3月始，经过集中创作、专家评审、社会征集、定向邀约4个阶段，历时11个月，奥运会吉祥物的征集工作最后顺利完成。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B.世界各国对伊朗核问题之所以十分关注，不但是因为他牵涉到核扩散、地区安全问题，还在于这个问题处理得好不好，也会冲击世界石油的供给，引发能源危机。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C.上海市一些房产中介表达了同样的担心，他们认为购房者务必要认真考虑房子的地段和价格，不可盲目跟风。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D.当冰雪皑皑之际，唯独梅花昂然绽放于枝头。对生命充满希望和自信，教人精神为之一振。</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第</w:t>
      </w:r>
      <w:r>
        <w:rPr>
          <w:rFonts w:hint="eastAsia" w:ascii="微软雅黑" w:hAnsi="微软雅黑" w:eastAsia="微软雅黑" w:cs="微软雅黑"/>
          <w:i w:val="0"/>
          <w:caps w:val="0"/>
          <w:color w:val="auto"/>
          <w:spacing w:val="0"/>
          <w:sz w:val="21"/>
          <w:szCs w:val="21"/>
          <w:shd w:val="clear" w:color="auto" w:fill="auto"/>
        </w:rPr>
        <w:t>一步，分析A项。根据“经过集中创作、专家评审、社会征集、定向邀约4个阶段”可知，这四个阶段在时间经历的顺序上不符合逻辑，奥运会吉祥物的征集工作顺序应该是：社会征集、专家评审、定向邀约、集中创作这四个阶段。所以A项中心语语序不当，存在语病。</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B项。根据“这个问题处理得好不好，也会冲击世界石油的供给，引发能源危机”可知，“好不好”为两面表述，“冲击”“引发能源危机”为一面表述。所以，B项属于“两面”对“一面”的搭配不当，存在语病。</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第三步，分析C项。C项表意明确，语法正确，没有语病。</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第四步，分析D项。D项根据“教人精神为之一振”可知，此句主语和“为之”为同一内容。D项将“教人精神一振”和“人的精神为之一振”主动与被动杂糅，二者取其一即可。所以D项句式杂糅，存在语病。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新型城镇化最大的障碍是旧的体制和旧的利益格局，突破旧体制的束缚，打破旧利益格局的掣肘，就需要政府淡化经济运营角色，从全能政府转变为有限政府，改变公共权力运作方式。诚然，在重视市场机制的同时，对于城镇化的规模、城市人口、城市布局、城市规划等方面政府要实行必要的宏观调控，但与此同时，政府也应该由行政手段为主管理城镇发展，改变为采用经济和法律手段为主管理城镇发展。下列说法不符合文意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A.新型城镇化工作的关键是转变政府职能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B.城镇化发展的总体规划应该交由市场进行调控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C.新型城镇化稳步发展必须坚持并强化依法行政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D.新型城镇化过程中政府对人口等问题仍需实施管控</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第一步，分析文段，将选项与文段一一对应。</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对应“新型城镇化最大的障碍……，就需要政府淡化经济运营角色，从全能政府转变为有限政府”，符合文意。B项对应“诚然，在重视市场机制的同时，对于城镇化的规模、城市人口、城市布局、城市规划等方面政府要实行必要的宏观调控”，说明实行宏观调控的是“政府”并非“市场”，属于偷换概念。C项对应“但与此同时，政府也应该由行政手段为主管理城镇发展，改变为采用经济和法律手段为主管理城镇发展”，符合文意。D项对应“诚然，在重视市场机制的同时，对于城镇化的规模、城市人口、城市布局、城市规划等方面政府要实行必要的宏观调控”，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16 、 （单选题） 在相携相伴的风雨同行中，一批人走过风华正茂，正在经行而立不惑，一批人领略了春夏的________而收获着金秋的________。填入划横线部分最恰当的一项是：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A.炙热    静美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B.明媚    丰厚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C.绚烂    丰盈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D.烂漫    静谧</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第一空搭配春夏这两个季节，A项“炙热”意为温度极高、热烈，通常用来形容夏季，不用来形容春季，排除A项。B项“明媚”指鲜明可爱，通常用来形容春季，如春光明媚等，不用来形容夏季，排除B项。第二步，分析第二空。根据“收获着……”可知，该空要表达秋天获得了丰收。C项“丰盈”侧重年谷丰熟，符合语境。D项“静谧”侧重安静，不符合语境，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17 、 （单选题） 当今时代，我们的劳动可分两部分：一是为得到今天生存所必需的生活资料而付出的劳动；二是为未来的发展而预先支付的劳动。当两者的比例前者大于后者时，说明我们的劳动尚处在较低级阶段；而后者远大于前者时，则说明我们的劳动层次得到了很大提高。因此，只有通过社会发展、进步，提高人们的效率和层次，才能真正实现人类自身的彻底解放。对这段话理解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A.要想使我们的社会更快地发展，我们就多从事一些为未来的发展而预先支付的劳动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B.人类社会发展的一个重要标志是劳动层次的提高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C.在现代社会，任何人从事的劳动都可以分为两个层次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D.当今时代，我们的劳动目的主要是为了获得生存所必需的生活资料</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将选项与文段一一对应。第二步，辨析选项。A项和B项对应最后一句，可知只有社会发展，才能带动劳动效率提升，而不是通过劳动加快社会发展，A项表述错误，排除A项，B项符合文意。C项对应文段首句，该项“任何人”的说法过于绝对，排除C项。D项“我们的劳动目的主要是为了”无中生有，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18 、 （单选题） 一项调查研究结果显示：如果一个家庭非常整洁、一尘不染，这个家庭的幸福指数一定比较低。理由是，这个家里一定有一个非常挑剔的人。你只要把东西放歪一点，她心里就不舒服了。有孩子的家庭，玩具不轻易拿出来玩，总是整整齐齐地放在那里，待在这个家庭里面很受罪，更别说幸福指数了。这段文字的主要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A.非常整洁、一尘不染的家庭幸福指数低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B.在整洁的家庭中，孩子一般不轻易玩玩具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C.家庭中有成员比较挑剔，这个家庭会非常整洁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D.家庭幸福指数高低取决于家庭是否有挑剔的成员</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文段开头提出一项研究结果。接下来通过“理由是……她心里就不舒服了”分析了前面结论的原因。最后又举了孩子玩具的例子进行论证。文段结构为“总—分”结构。文段主旨句为第一句，主要讲的是非常整洁、一尘不染的家庭幸福指数一定比较低。</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第二步，对比选项。A项是对文段主旨句的同义替换。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19 、 （单选题） 200年前，徽班进京、花雅之争，更为通俗的京剧最终战胜昆曲，________了整个梨园。但京剧如今却处境尴尬。近年来，对昆曲打捞热度不减，国粹京剧反倒像一个________的贵族。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A.占据    失意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B.垄断    落寞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C.统治    失宠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D.霸占    没落</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第二空为突破口。根据“京剧如今却处境尴尬……的贵族”可知，该空要体现“京剧由盛到衰”的意思，且该空能与“贵族”搭配。A项“失意”指不得志、不如意，常用来修饰个人，很少形容一个集体，故与“贵族”搭配不当，排除A项。B项“落寞”指寂寞冷落，侧重强调孤单、寂寞之情，放在此空体现不出“京剧由盛到衰”的语境，排除B项。C项“失宠”指失去某人的宠爱，多形容个人，与“贵族”搭配不当，排除C项。D项“没落”指衰败、趋向灭亡，常与“贵族”搭配。答案锁定D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第二步，验证第一空。D项“霸占”指依仗权势占为己有，放在此处能体现出“京剧战胜昆曲独霸梨园的盛世”的意思，与语境相符。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20 、 （单选题） 什么书算得上畅销？可能有人会想到热络一时的《秘密花园》或成为热门IP小说的《盗墓笔记》。不过，吉尼斯世界纪录管理机构12日在伦敦宣布。《新华字典》获得“最受欢迎的字典”和“最畅销的书（定期修订）”两项吉尼斯世界纪录。对此，著名文化学者张颐武在接受中新网记者采访时表示，“这个结果很客观，这说明________________。”根据文意填在横线上最恰当的语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A.新华字典具有巨大的市场潜力，可以带来很好的经济效益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B.中国人越来越喜欢学习，购书选择方面更加喜欢工具书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C.汉语正在成为越来越重要的语言工具，也从一个侧面反映了汉语影响力的提升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D.中文工具书越来越得到国际社会的认可和欢迎</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分析横线处的上文语境。由横线前的“这说明”可知，此空总结前文。前文提到《新华字典》获得“最受欢迎的字典”和“最畅销的书”两项吉尼斯世界纪录，可见使用《新华字典》的人数很多，而《新华字典》是用来学习汉语的语言类工具书，且横线处是引自一名文化学者说的话，故文段重点体现的是《新华字典》在世界范围内的影响力，也就是学习汉语的人数越来越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经济效益”只能对应“最畅销”，无法对应“最受欢迎”，且文化学者一般不会谈论经济效益。B项：“中国人”范围缩小，有可能对世界也有影响。且文段也不是讨论是否喜欢学习，购书的倾向是什么，而是强调《新华字典》获得世界纪录及其产生的影响。D项：“中文工具书”扩大范围，《新华字典》畅销、受欢迎，不能代表“中文工具书”得到国际社会的认可和欢迎，且该项只是一个现象，不能反映现象背后的本质。</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A51BA"/>
    <w:rsid w:val="029C1547"/>
    <w:rsid w:val="1CD11ABA"/>
    <w:rsid w:val="20EC1F1C"/>
    <w:rsid w:val="21A15725"/>
    <w:rsid w:val="255A0E79"/>
    <w:rsid w:val="2DDE3ED7"/>
    <w:rsid w:val="30776A0C"/>
    <w:rsid w:val="361045A8"/>
    <w:rsid w:val="3A736496"/>
    <w:rsid w:val="3EF94085"/>
    <w:rsid w:val="458C0C40"/>
    <w:rsid w:val="55F961F7"/>
    <w:rsid w:val="62542348"/>
    <w:rsid w:val="6A644D52"/>
    <w:rsid w:val="71BA3E7C"/>
    <w:rsid w:val="729A51BA"/>
    <w:rsid w:val="78A5645B"/>
    <w:rsid w:val="79C250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2020-04-21T00:42:00Z</dcterms:created>
  <dc:creator>代代</dc:creator>
  <cp:lastModifiedBy>代代</cp:lastModifiedBy>
  <dcterms:modified xsi:type="dcterms:W3CDTF">2020-04-21T05:32:41Z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