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E1" w:rsidRPr="00D67AE1" w:rsidRDefault="00D67AE1" w:rsidP="00D67A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D67AE1">
        <w:rPr>
          <w:rFonts w:ascii="宋体" w:eastAsia="宋体" w:hAnsi="宋体" w:cs="宋体"/>
          <w:sz w:val="18"/>
          <w:szCs w:val="18"/>
        </w:rPr>
        <w:t xml:space="preserve">　</w:t>
      </w:r>
    </w:p>
    <w:tbl>
      <w:tblPr>
        <w:tblW w:w="7890" w:type="dxa"/>
        <w:tblCellSpacing w:w="0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660"/>
        <w:gridCol w:w="1245"/>
        <w:gridCol w:w="1215"/>
        <w:gridCol w:w="1275"/>
        <w:gridCol w:w="1215"/>
        <w:gridCol w:w="1155"/>
      </w:tblGrid>
      <w:tr w:rsidR="00D67AE1" w:rsidRPr="00D67AE1" w:rsidTr="00D67AE1">
        <w:trPr>
          <w:trHeight w:val="345"/>
          <w:tblCellSpacing w:w="0" w:type="dxa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招聘人数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岗位条件</w:t>
            </w:r>
          </w:p>
        </w:tc>
      </w:tr>
      <w:tr w:rsidR="00D67AE1" w:rsidRPr="00D67AE1" w:rsidTr="00D67AE1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b/>
                <w:bCs/>
                <w:color w:val="323232"/>
                <w:sz w:val="21"/>
              </w:rPr>
              <w:t>专业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b/>
                <w:bCs/>
                <w:color w:val="323232"/>
                <w:sz w:val="21"/>
              </w:rPr>
              <w:t>学历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b/>
                <w:bCs/>
                <w:color w:val="323232"/>
                <w:sz w:val="21"/>
              </w:rPr>
              <w:t>（学位）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b/>
                <w:bCs/>
                <w:color w:val="323232"/>
                <w:sz w:val="21"/>
              </w:rPr>
              <w:t>年龄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b/>
                <w:bCs/>
                <w:color w:val="323232"/>
                <w:sz w:val="21"/>
              </w:rPr>
              <w:t>（周岁）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b/>
                <w:bCs/>
                <w:color w:val="323232"/>
                <w:sz w:val="21"/>
              </w:rPr>
              <w:t>其他条件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b/>
                <w:bCs/>
                <w:color w:val="323232"/>
                <w:sz w:val="21"/>
              </w:rPr>
              <w:t>备注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普外科临床医师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外科学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（肝胆外科或器官移植专业）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100210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呼吸内科临床医师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内科学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（呼吸内科专业）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100201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神经外科临床医师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外科学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（神经外科专业优先）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100210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泌尿外科临床医师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外科学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（泌尿外科专业）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100210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医学影像科临床医师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影像医学与核医学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100207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肿瘤科临床医师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2人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肿瘤学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100214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耳鼻咽喉科临床医师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耳鼻咽喉科学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100213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35周岁及以下（1985年8月1日以后出生）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消化内科临床医师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内科学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（消化内科专业）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100201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lastRenderedPageBreak/>
              <w:t>口腔科临床医师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口腔临床医学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100302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风湿免疫科临床医师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内科学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（风湿免疫专业）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100201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血液科临床医师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内科学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（血液内科专业）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100201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儿科临床医师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儿科学100202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参加住院医师规范化培训</w:t>
            </w: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皮肤科临床医师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皮肤与性病学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100206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AE1" w:rsidRPr="00D67AE1" w:rsidTr="00D67AE1">
        <w:trPr>
          <w:trHeight w:val="144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病理科临床医师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病理学与病理生理学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100104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具有执业医师资格证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AE1" w:rsidRPr="00D67AE1" w:rsidTr="00D67AE1">
        <w:trPr>
          <w:trHeight w:val="138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神经内科临床医师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临床医学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100201K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本科学历，学士学位以上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45周岁及以下（1975年8月1日以后出生）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具有神经内科专业副高及以上职称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AE1" w:rsidRPr="00D67AE1" w:rsidTr="00D67AE1">
        <w:trPr>
          <w:trHeight w:val="138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医学检验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101001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本科学历，学士学位以上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45周岁及以下（1975年8月1日以后出生）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具有检验专业副高及以上职称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AE1" w:rsidRPr="00D67AE1" w:rsidTr="00D67AE1">
        <w:trPr>
          <w:trHeight w:val="133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临床检验诊断学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100208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AE1" w:rsidRPr="00D67AE1" w:rsidTr="00D67AE1">
        <w:trPr>
          <w:trHeight w:val="1350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lastRenderedPageBreak/>
              <w:t>药剂科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1人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药剂学</w:t>
            </w:r>
          </w:p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100702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研究生学历，硕士学位及以上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35周岁及以下（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19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85年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8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月</w:t>
            </w:r>
            <w:r w:rsidRPr="00D67AE1">
              <w:rPr>
                <w:rFonts w:ascii="Calibri" w:eastAsia="宋体" w:hAnsi="Calibri" w:cs="Calibri"/>
                <w:color w:val="323232"/>
                <w:sz w:val="21"/>
                <w:szCs w:val="21"/>
              </w:rPr>
              <w:t>1</w:t>
            </w:r>
            <w:r w:rsidRPr="00D67AE1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AE1" w:rsidRPr="00D67AE1" w:rsidTr="00D67AE1">
        <w:trPr>
          <w:trHeight w:val="555"/>
          <w:tblCellSpacing w:w="0" w:type="dxa"/>
        </w:trPr>
        <w:tc>
          <w:tcPr>
            <w:tcW w:w="78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67AE1" w:rsidRPr="00D67AE1" w:rsidRDefault="00D67AE1" w:rsidP="00D67AE1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7AE1">
              <w:rPr>
                <w:rFonts w:ascii="仿宋_bg2312" w:eastAsia="仿宋_bg2312" w:hAnsi="宋体" w:cs="宋体" w:hint="eastAsia"/>
                <w:color w:val="323232"/>
                <w:sz w:val="21"/>
                <w:szCs w:val="21"/>
              </w:rPr>
              <w:t>合计19人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bg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7AE1"/>
    <w:rsid w:val="00323B43"/>
    <w:rsid w:val="003D37D8"/>
    <w:rsid w:val="004358AB"/>
    <w:rsid w:val="0064020C"/>
    <w:rsid w:val="007251EA"/>
    <w:rsid w:val="008B7726"/>
    <w:rsid w:val="00D67AE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D67A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D67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2020-04-16T01:26:00Z</dcterms:created>
  <dcterms:modified xsi:type="dcterms:W3CDTF">2020-04-16T01:27:00Z</dcterms:modified>
</cp:coreProperties>
</file>