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BC" w:rsidRDefault="008C18A1">
      <w:pPr>
        <w:spacing w:line="7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2020年中国中医科学院中药研究所（附中药资源中心）公开招聘公告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根据工作需要，2020年中国中医科学院中药研究所公开招聘工作人员22名。现将有关事项公告如下：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一、单位简介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中国中医科学院中药研究所始建于1955年，是我国成立最早的一所国家级研究中药的专门机构。自1983年起被确认为世界卫生组织传统医学合作中心。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中药研究所经过六十年的科学研究实践，培养造就了一批从事文献、中药资源及品种鉴定、化学、质量标准、炮制、制剂、药理、毒理和新药研发等的科技骨干。全所现有职工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宋体" w:hAnsi="宋体" w:cs="宋体"/>
          <w:color w:val="000000"/>
          <w:kern w:val="0"/>
          <w:sz w:val="32"/>
          <w:szCs w:val="32"/>
        </w:rPr>
        <w:t>00余人，设有中药理论与本草文献研究中心、生药研究中心、中药质量标准研究中心、中药制剂研究中心、中药炮制研究中心、中药药代动力学研究中心、中药药理研究中心、生物力药理学研究中心、中药安全评价中心（GLP）、中药注射剂安全性研究中心、中药新药研发中心、中药生物技术研究中心、青蒿素研究中心、中药数据中心、整合中药学研究中心、雾化吸入制剂研究中心和中药质量控制技术国家工程实验室。拥有4个国家中医药管理局重点学科，5个国家中医药管理局三级中医药科研实验室，1个北京市重点实验室。主办国家级学术期刊《中国中药杂志》、《中国实验方剂学杂志》及科普期刊《家庭中医药》。设有中药学、中西</w:t>
      </w:r>
      <w:r>
        <w:rPr>
          <w:rFonts w:ascii="宋体" w:hAnsi="宋体" w:cs="宋体"/>
          <w:color w:val="000000"/>
          <w:kern w:val="0"/>
          <w:sz w:val="32"/>
          <w:szCs w:val="32"/>
        </w:rPr>
        <w:lastRenderedPageBreak/>
        <w:t>医结合基础硕士研究生、博士研究生培养点及中西医结合基础、中药学博士后流动站。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2015年我所屠呦呦研究员荣获诺贝尔生理学或医学奖。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单位网址：http://www.icmm.ac.cn/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二、招聘要求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（一）具有中华人民共和国国籍；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（二）思想品德端正，遵守中华人民共和国宪法和法律，无违规违纪等不良记录；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（三）具有良好的职业道德和团队协作、沟通能力，热爱中医卫生事业；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（四）身心健康，胜任岗位要求；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（五）须为全国普通高等院校全日制培养的、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全脱产学习</w:t>
      </w:r>
      <w:r>
        <w:rPr>
          <w:rFonts w:ascii="宋体" w:hAnsi="宋体" w:cs="宋体"/>
          <w:color w:val="000000"/>
          <w:kern w:val="0"/>
          <w:sz w:val="32"/>
          <w:szCs w:val="32"/>
        </w:rPr>
        <w:t>统招统分的20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/>
          <w:color w:val="000000"/>
          <w:kern w:val="0"/>
          <w:sz w:val="32"/>
          <w:szCs w:val="32"/>
        </w:rPr>
        <w:t>年应届毕业生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，2020年取得毕业证、学位证。在校期间未缴纳过社保</w:t>
      </w:r>
      <w:r>
        <w:rPr>
          <w:rFonts w:ascii="宋体" w:hAnsi="宋体" w:cs="宋体"/>
          <w:color w:val="000000"/>
          <w:kern w:val="0"/>
          <w:sz w:val="32"/>
          <w:szCs w:val="32"/>
        </w:rPr>
        <w:t>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（六）本科不超过26岁（1994年1月1日以后出生），硕士不超过30岁（1990年1月1日以后出生），博士不超过35岁（1985年1月1日以后出生）。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三、招聘岗位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详见《</w:t>
      </w:r>
      <w:r w:rsidR="00115B4D">
        <w:rPr>
          <w:rFonts w:ascii="宋体" w:hAnsi="宋体" w:cs="宋体" w:hint="eastAsia"/>
          <w:color w:val="000000"/>
          <w:kern w:val="0"/>
          <w:sz w:val="32"/>
          <w:szCs w:val="32"/>
        </w:rPr>
        <w:t>中药研究所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2020年度高校毕业生需求信息表》（附件1）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四、相关程序说明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（一）报名。2020年应届毕业生请填写《中药研究所应聘登记表》（附件2），不能更改格式并发送到邮箱</w:t>
      </w:r>
      <w:r>
        <w:rPr>
          <w:rFonts w:ascii="宋体" w:hAnsi="宋体" w:cs="宋体"/>
          <w:color w:val="000000"/>
          <w:kern w:val="0"/>
          <w:sz w:val="32"/>
          <w:szCs w:val="32"/>
        </w:rPr>
        <w:lastRenderedPageBreak/>
        <w:t>zysrsc@icmm.ac.cn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，请按“职位编号+岗位名称+姓名+学校”的格式命名邮件标题。报名截止日期为2020年4月30日。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（二）资格审查。对应聘人员进行资格审查，合格者将通知考试。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（三）</w:t>
      </w:r>
      <w:r w:rsidRPr="008C18A1">
        <w:rPr>
          <w:rFonts w:ascii="宋体" w:hAnsi="宋体" w:cs="宋体" w:hint="eastAsia"/>
          <w:color w:val="000000"/>
          <w:kern w:val="0"/>
          <w:sz w:val="32"/>
          <w:szCs w:val="32"/>
        </w:rPr>
        <w:t>考试。考试采取笔试、面试相结合的方式进行。</w:t>
      </w:r>
      <w:r w:rsidR="007F063D">
        <w:rPr>
          <w:rFonts w:ascii="宋体" w:hAnsi="宋体" w:cs="宋体" w:hint="eastAsia"/>
          <w:color w:val="000000"/>
          <w:kern w:val="0"/>
          <w:sz w:val="32"/>
          <w:szCs w:val="32"/>
        </w:rPr>
        <w:t>并</w:t>
      </w:r>
      <w:r w:rsidRPr="008C18A1">
        <w:rPr>
          <w:rFonts w:ascii="宋体" w:hAnsi="宋体" w:cs="宋体" w:hint="eastAsia"/>
          <w:color w:val="000000"/>
          <w:kern w:val="0"/>
          <w:sz w:val="32"/>
          <w:szCs w:val="32"/>
        </w:rPr>
        <w:t>根据笔试</w:t>
      </w:r>
      <w:r w:rsidR="007F063D">
        <w:rPr>
          <w:rFonts w:ascii="宋体" w:hAnsi="宋体" w:cs="宋体" w:hint="eastAsia"/>
          <w:color w:val="000000"/>
          <w:kern w:val="0"/>
          <w:sz w:val="32"/>
          <w:szCs w:val="32"/>
        </w:rPr>
        <w:t>和面试</w:t>
      </w:r>
      <w:r w:rsidRPr="008C18A1">
        <w:rPr>
          <w:rFonts w:ascii="宋体" w:hAnsi="宋体" w:cs="宋体" w:hint="eastAsia"/>
          <w:color w:val="000000"/>
          <w:kern w:val="0"/>
          <w:sz w:val="32"/>
          <w:szCs w:val="32"/>
        </w:rPr>
        <w:t>成绩</w:t>
      </w:r>
      <w:r w:rsidR="007F063D">
        <w:rPr>
          <w:rFonts w:ascii="宋体" w:hAnsi="宋体" w:cs="宋体" w:hint="eastAsia"/>
          <w:color w:val="000000"/>
          <w:kern w:val="0"/>
          <w:sz w:val="32"/>
          <w:szCs w:val="32"/>
        </w:rPr>
        <w:t>综合</w:t>
      </w:r>
      <w:r w:rsidRPr="008C18A1">
        <w:rPr>
          <w:rFonts w:ascii="宋体" w:hAnsi="宋体" w:cs="宋体" w:hint="eastAsia"/>
          <w:color w:val="000000"/>
          <w:kern w:val="0"/>
          <w:sz w:val="32"/>
          <w:szCs w:val="32"/>
        </w:rPr>
        <w:t>排序</w:t>
      </w:r>
      <w:r w:rsidR="007F063D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2D01BC" w:rsidRDefault="007F063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（四）体检。根据考</w:t>
      </w:r>
      <w:r w:rsidR="008C18A1">
        <w:rPr>
          <w:rFonts w:ascii="宋体" w:hAnsi="宋体" w:cs="宋体" w:hint="eastAsia"/>
          <w:color w:val="000000"/>
          <w:kern w:val="0"/>
          <w:sz w:val="32"/>
          <w:szCs w:val="32"/>
        </w:rPr>
        <w:t>试成绩排名，按岗位招聘名额1:1的比例确定体检人员。如有应聘人员自动放弃体检，或体检不合格的，依面试成绩递补。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（五）公示结果及聘用。根据面试、体检情况，择优确定拟聘用人员，在我单位网站（</w:t>
      </w:r>
      <w:hyperlink r:id="rId7" w:history="1">
        <w:r>
          <w:rPr>
            <w:rStyle w:val="a8"/>
            <w:sz w:val="32"/>
            <w:szCs w:val="32"/>
          </w:rPr>
          <w:t>http://www.icmm.ac.cn/</w:t>
        </w:r>
        <w:r>
          <w:rPr>
            <w:rStyle w:val="a8"/>
            <w:rFonts w:hint="eastAsia"/>
            <w:sz w:val="32"/>
            <w:szCs w:val="32"/>
          </w:rPr>
          <w:t>）和“中央和国家机关所属事业单位公开招聘服务平台”</w:t>
        </w:r>
        <w:r>
          <w:rPr>
            <w:rStyle w:val="a8"/>
            <w:rFonts w:hint="eastAsia"/>
            <w:sz w:val="32"/>
            <w:szCs w:val="32"/>
          </w:rPr>
          <w:t>http://www.mohrss.gov.cn/SYrlzyhshbzb/fwyd/SYkaoshizhaopin/zyhgjjgsydwgkzp/</w:t>
        </w:r>
        <w:r>
          <w:rPr>
            <w:rStyle w:val="a8"/>
            <w:rFonts w:hint="eastAsia"/>
            <w:sz w:val="32"/>
            <w:szCs w:val="32"/>
          </w:rPr>
          <w:t>公示，公示期不少于</w:t>
        </w:r>
        <w:r>
          <w:rPr>
            <w:rStyle w:val="a8"/>
            <w:rFonts w:hint="eastAsia"/>
            <w:sz w:val="32"/>
            <w:szCs w:val="32"/>
          </w:rPr>
          <w:t>7</w:t>
        </w:r>
      </w:hyperlink>
      <w:r>
        <w:rPr>
          <w:rFonts w:ascii="宋体" w:hAnsi="宋体" w:cs="宋体" w:hint="eastAsia"/>
          <w:color w:val="000000"/>
          <w:kern w:val="0"/>
          <w:sz w:val="32"/>
          <w:szCs w:val="32"/>
        </w:rPr>
        <w:t>个工作日。公示结果不影响聘用的，签订聘用合同，办理聘用手续。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（六）工资和各项福利待遇按照国家以及我单位有关政策执行，不提供住宿。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五、注意事项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1、应聘人员应如实填写个人信息并提供相关证明材料。招聘过程中有弄虚作假、徇私舞弊等行为的，取消面试、聘用资格。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2、我单位将在官方网站（</w:t>
      </w:r>
      <w:r>
        <w:rPr>
          <w:rFonts w:ascii="宋体" w:hAnsi="宋体" w:cs="宋体"/>
          <w:color w:val="000000"/>
          <w:kern w:val="0"/>
          <w:sz w:val="32"/>
          <w:szCs w:val="32"/>
        </w:rPr>
        <w:t>http://www.icmm.ac.cn/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）发布面试等相关信息，请应聘人员及时浏览关注。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3、招聘工作严格按照规定的要求和程序进行，坚持公开、公平、公正原则，接受社会监督。监督举报电话：010-</w:t>
      </w:r>
      <w:r>
        <w:rPr>
          <w:rFonts w:ascii="宋体" w:hAnsi="宋体" w:cs="宋体"/>
          <w:color w:val="000000"/>
          <w:kern w:val="0"/>
          <w:sz w:val="32"/>
          <w:szCs w:val="32"/>
        </w:rPr>
        <w:t>64093221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4、从资格审查到招聘工作结束，应聘者应保持报名时所留电话联系畅通，因电话联系不畅造成无法通知应聘者本人的，后果自负。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六、联系方式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联系人：</w:t>
      </w:r>
      <w:r>
        <w:rPr>
          <w:rFonts w:ascii="宋体" w:hAnsi="宋体" w:cs="宋体"/>
          <w:color w:val="000000"/>
          <w:kern w:val="0"/>
          <w:sz w:val="32"/>
          <w:szCs w:val="32"/>
        </w:rPr>
        <w:t>陈老师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联系电话：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010-64093119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邮  箱：</w:t>
      </w:r>
      <w:r>
        <w:rPr>
          <w:rFonts w:ascii="宋体" w:hAnsi="宋体" w:cs="宋体"/>
          <w:color w:val="000000"/>
          <w:kern w:val="0"/>
          <w:sz w:val="32"/>
          <w:szCs w:val="32"/>
        </w:rPr>
        <w:t>zysrsc@icmm.ac.cn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</w:t>
      </w: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  址：</w:t>
      </w:r>
      <w:r>
        <w:rPr>
          <w:rFonts w:ascii="宋体" w:hAnsi="宋体" w:cs="宋体"/>
          <w:color w:val="000000"/>
          <w:kern w:val="0"/>
          <w:sz w:val="32"/>
          <w:szCs w:val="32"/>
        </w:rPr>
        <w:t>北京东城区东直门内南小街16号</w:t>
      </w:r>
    </w:p>
    <w:p w:rsidR="002D01BC" w:rsidRDefault="002D01BC">
      <w:pPr>
        <w:spacing w:line="600" w:lineRule="exac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D01BC" w:rsidRDefault="002D01BC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                中国中医科学院中药研究所</w:t>
      </w:r>
    </w:p>
    <w:p w:rsidR="002D01BC" w:rsidRDefault="008C18A1">
      <w:pPr>
        <w:spacing w:line="600" w:lineRule="exact"/>
        <w:ind w:firstLineChars="1600" w:firstLine="512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2020年</w:t>
      </w:r>
      <w:r w:rsidR="00263FFE">
        <w:rPr>
          <w:rFonts w:ascii="宋体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63FFE">
        <w:rPr>
          <w:rFonts w:ascii="宋体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2D01BC" w:rsidRDefault="002D01BC">
      <w:pPr>
        <w:widowControl/>
        <w:jc w:val="left"/>
        <w:rPr>
          <w:rFonts w:asciiTheme="minorEastAsia" w:hAnsiTheme="minorEastAsia"/>
          <w:szCs w:val="21"/>
        </w:rPr>
      </w:pPr>
    </w:p>
    <w:p w:rsidR="002D01BC" w:rsidRDefault="002D01BC">
      <w:pPr>
        <w:widowControl/>
        <w:jc w:val="left"/>
        <w:rPr>
          <w:rFonts w:asciiTheme="minorEastAsia" w:hAnsiTheme="minorEastAsia"/>
          <w:szCs w:val="21"/>
        </w:rPr>
      </w:pPr>
    </w:p>
    <w:p w:rsidR="002D01BC" w:rsidRDefault="002D01BC">
      <w:pPr>
        <w:widowControl/>
        <w:jc w:val="left"/>
        <w:rPr>
          <w:rFonts w:asciiTheme="minorEastAsia" w:hAnsiTheme="minorEastAsia"/>
          <w:szCs w:val="21"/>
        </w:rPr>
      </w:pPr>
    </w:p>
    <w:p w:rsidR="002D01BC" w:rsidRDefault="008C18A1">
      <w:pPr>
        <w:spacing w:line="760" w:lineRule="exact"/>
        <w:jc w:val="left"/>
        <w:rPr>
          <w:rFonts w:eastAsia="黑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附：2020年中国中医科学院中药资源中心公开招聘公告</w:t>
      </w:r>
      <w:r>
        <w:rPr>
          <w:rFonts w:asciiTheme="minorEastAsia" w:hAnsiTheme="minorEastAsia"/>
          <w:szCs w:val="21"/>
        </w:rPr>
        <w:br w:type="page"/>
      </w: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1</w:t>
      </w:r>
    </w:p>
    <w:p w:rsidR="002D01BC" w:rsidRDefault="008C18A1">
      <w:pPr>
        <w:widowControl/>
        <w:jc w:val="center"/>
        <w:rPr>
          <w:rFonts w:eastAsia="黑体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</w:t>
      </w:r>
      <w:r w:rsidR="00115B4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中药研究所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2020年度高校毕业生需求信息表》</w:t>
      </w:r>
    </w:p>
    <w:tbl>
      <w:tblPr>
        <w:tblW w:w="512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267"/>
        <w:gridCol w:w="752"/>
        <w:gridCol w:w="3589"/>
        <w:gridCol w:w="403"/>
        <w:gridCol w:w="1370"/>
        <w:gridCol w:w="698"/>
      </w:tblGrid>
      <w:tr w:rsidR="002D01BC"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职位编号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招聘部门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岗位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需求人数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学历等其他要求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生源地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整合中药学研究中心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生物学/药学相关专业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中药理论与本草文献研究中心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中医医史文献/实验动物学/分子生物学/中药药理学相关专业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博士研究生1/硕士研究生及以上1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京外1/京内1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中药炮制研究中心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中药/药学相关专业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中药药代动力学研究中心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药学/中药学/护理学/中医学/中西医结合/化学/生物学相关专业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中药生物技术研究中心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有机化学/植物化学/基因组学相关专业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06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中药质量标准中心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中药学/药理学/药物化学/生药学相关专业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07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生药研究中心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中药学/农学/药用植物学/分子生物学/药学/分析化学/药物化学相关专业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08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生物医药/化学材料/中药化学/药物化学/药剂学/中药药剂学/生药学/中药栽培学/植物学/分子生物学/药理学/微生物与免疫学相关专业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博士研究生2/硕士研究生及以上3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京外2/京内3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中药新药研发中心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中药药理学/药代动力学/制剂学/分子生物学/中药化学相关专业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中药安全评价中心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动物医学/药理学/毒理学/化学相关专业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中药制剂研究中心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制剂/药理学相关专业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中药药理研究中心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医药/生物相关专业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中药数据中心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计算机，生物信息，分子生物学，分析化学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医药相关专业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     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所长办公室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中医药学/英语相关专业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    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人力资源/会计/计算机/信息/档案/中药学/中医学/药学/管理相关专业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纪检监察室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会计/审计/中药学/中医学/行政管理类相关专业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</w:tbl>
    <w:p w:rsidR="002D01BC" w:rsidRDefault="002D01BC">
      <w:pPr>
        <w:widowControl/>
        <w:jc w:val="left"/>
        <w:rPr>
          <w:rFonts w:eastAsia="黑体"/>
          <w:sz w:val="28"/>
          <w:szCs w:val="28"/>
        </w:rPr>
      </w:pPr>
    </w:p>
    <w:p w:rsidR="002D01BC" w:rsidRDefault="008C18A1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2D01BC" w:rsidRDefault="008C18A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2</w:t>
      </w:r>
    </w:p>
    <w:p w:rsidR="002D01BC" w:rsidRDefault="008C18A1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中药研究所应聘登记表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2D01B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2D01BC" w:rsidRDefault="008C18A1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rPr>
                <w:rFonts w:ascii="宋体" w:hAnsi="宋体"/>
              </w:rPr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2D01BC">
        <w:trPr>
          <w:cantSplit/>
          <w:trHeight w:val="185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  <w:p w:rsidR="002D01BC" w:rsidRDefault="002D01BC">
            <w:pPr>
              <w:spacing w:line="288" w:lineRule="auto"/>
            </w:pPr>
          </w:p>
          <w:p w:rsidR="002D01BC" w:rsidRDefault="002D01BC">
            <w:pPr>
              <w:spacing w:line="288" w:lineRule="auto"/>
            </w:pPr>
          </w:p>
        </w:tc>
      </w:tr>
      <w:tr w:rsidR="002D01BC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2D01BC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  <w:p w:rsidR="002D01BC" w:rsidRDefault="002D01BC">
            <w:pPr>
              <w:spacing w:line="288" w:lineRule="auto"/>
            </w:pPr>
          </w:p>
        </w:tc>
      </w:tr>
      <w:tr w:rsidR="002D01BC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2D01BC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</w:tc>
      </w:tr>
      <w:tr w:rsidR="002D01BC">
        <w:trPr>
          <w:cantSplit/>
          <w:trHeight w:val="3346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/>
          <w:p w:rsidR="002D01BC" w:rsidRDefault="002D01BC">
            <w:pPr>
              <w:jc w:val="center"/>
            </w:pP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2D01BC" w:rsidRDefault="002D01BC">
            <w:pPr>
              <w:jc w:val="center"/>
            </w:pPr>
          </w:p>
          <w:p w:rsidR="002D01BC" w:rsidRDefault="002D01BC">
            <w:pPr>
              <w:jc w:val="center"/>
            </w:pPr>
          </w:p>
          <w:p w:rsidR="002D01BC" w:rsidRDefault="002D01B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BC" w:rsidRDefault="008C18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</w:tc>
      </w:tr>
    </w:tbl>
    <w:p w:rsidR="002D01BC" w:rsidRDefault="008C18A1">
      <w:pPr>
        <w:ind w:left="720" w:hangingChars="300" w:hanging="720"/>
      </w:pPr>
      <w:r>
        <w:rPr>
          <w:rFonts w:hint="eastAsia"/>
          <w:sz w:val="24"/>
        </w:rPr>
        <w:t>注：上述内容请填写完备，包括照片，不要随意改变格式。</w:t>
      </w:r>
    </w:p>
    <w:p w:rsidR="002D01BC" w:rsidRDefault="008C18A1">
      <w:pPr>
        <w:spacing w:line="760" w:lineRule="exact"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附：</w:t>
      </w:r>
    </w:p>
    <w:p w:rsidR="00C0427D" w:rsidRDefault="00C0427D" w:rsidP="00C0427D">
      <w:pPr>
        <w:spacing w:line="7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2020年中国中医科学院中药资源中心</w:t>
      </w:r>
    </w:p>
    <w:p w:rsidR="00C0427D" w:rsidRDefault="00C0427D" w:rsidP="00C0427D">
      <w:pPr>
        <w:spacing w:line="760" w:lineRule="exact"/>
        <w:jc w:val="center"/>
        <w:rPr>
          <w:rFonts w:ascii="方正小标宋简体" w:eastAsia="方正小标宋简体" w:hAnsi="宋体"/>
          <w:b/>
          <w:color w:val="FF0000"/>
          <w:sz w:val="24"/>
        </w:rPr>
      </w:pPr>
      <w:r>
        <w:rPr>
          <w:rFonts w:ascii="黑体" w:eastAsia="黑体" w:hAnsi="黑体" w:hint="eastAsia"/>
          <w:b/>
          <w:sz w:val="44"/>
          <w:szCs w:val="44"/>
        </w:rPr>
        <w:t>公开招聘公告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根据工作需要，2020年中国中医科学院中药资源中心公开招聘工作人员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名。现将有关事项公告如下：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一、单位简介</w:t>
      </w:r>
    </w:p>
    <w:p w:rsidR="00C0427D" w:rsidRDefault="00C0427D" w:rsidP="00C0427D">
      <w:pPr>
        <w:pStyle w:val="a7"/>
        <w:spacing w:before="0" w:beforeAutospacing="0" w:after="0" w:afterAutospacing="0"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药资源中心是以中国中医科学院中药资源学科优势为基础，整合国内研究力量，建成的国家级中药资源研究和实践的平台。主要职责是全面承接全国中药资源普查成果，开展中药资源基础和应用研究及成果转化，进行中药资源的动态监测及生产适宜性区划，承担国家中药新药开发的中药资源可持续利用评估。 </w:t>
      </w:r>
    </w:p>
    <w:p w:rsidR="00C0427D" w:rsidRDefault="00C0427D" w:rsidP="00C0427D">
      <w:pPr>
        <w:spacing w:line="600" w:lineRule="exact"/>
        <w:ind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中心被遴选为科技部重点领域“中药资源创新团队”及“中药生态农业创新团队”，是道地药材国家重点实验室培育基地的依托单位,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是中国中药协会中药生态农业专业会委员会、中华中医药学会中药鉴定专业委员会、中国生态学学会中药资源生态专业委员会、中国中西医结合学会分子生药学专业委员会、中国中药协会中药资源多样性与经济专业委员会（TEEB）、中国植物学会药用植物及植物药专业委员会、世界中医药学会联合会药用植物资源利用与保护专业委员会、中国药学会中药资源专业委员会、全国中药材种子（种苗）标准化技术委员会9个专业学会的挂靠单位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目前有国家中医药管理局道地药材生态遗传、中药资源遥感监测与区划2个重点研究室；国家中医药管理局中药资源生态、分子生药2个三级实验室；国家中医药管理局分子生药学（培育）、药用植物学和中药鉴定学3个重点学科。是国家中医药管理局“一带一路”药用植物资源开发与利用基地。也是北京市道地中药功能基因组重点实验室。在中药资源普查和监测、道地药材形成机理研究、分子生药及合成生物学研究、中药材生态种植及立地条件修复、中药标准化研究等诸多领域处于国际先进和国内领先水平，形成的独特优势在国内外中药资源研究领域得到广泛认可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二、招聘要求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（一）具有中华人民共和国国籍；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（二）思想品德端正，遵守中华人民共和国宪法和法律，无违规违纪等不良记录；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（三）具有良好的职业道德和团队协作、沟通能力，热爱中医卫生事业；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（四）身心健康，胜任岗位要求； 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（五）须为全国普通高等院校全日制培养的、统招统分的2020年应届毕业生，2020年取得毕业证和学位证，男女不限；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（六）本科生为199</w:t>
      </w:r>
      <w:r w:rsidR="00942431">
        <w:rPr>
          <w:rFonts w:ascii="宋体" w:hAnsi="宋体" w:cs="宋体"/>
          <w:kern w:val="0"/>
          <w:sz w:val="32"/>
          <w:szCs w:val="32"/>
        </w:rPr>
        <w:t>4</w:t>
      </w:r>
      <w:r>
        <w:rPr>
          <w:rFonts w:ascii="宋体" w:hAnsi="宋体" w:cs="宋体" w:hint="eastAsia"/>
          <w:kern w:val="0"/>
          <w:sz w:val="32"/>
          <w:szCs w:val="32"/>
        </w:rPr>
        <w:t>年1月1日后出生、硕士研究生为199</w:t>
      </w:r>
      <w:r w:rsidR="00942431">
        <w:rPr>
          <w:rFonts w:ascii="宋体" w:hAnsi="宋体" w:cs="宋体"/>
          <w:kern w:val="0"/>
          <w:sz w:val="32"/>
          <w:szCs w:val="32"/>
        </w:rPr>
        <w:t>0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ascii="宋体" w:hAnsi="宋体" w:cs="宋体" w:hint="eastAsia"/>
          <w:kern w:val="0"/>
          <w:sz w:val="32"/>
          <w:szCs w:val="32"/>
        </w:rPr>
        <w:t>1月1日后出生、博士研究生为1985年1月1日后出生；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 xml:space="preserve">（七）硕士毕业生要求在核心期刊发表论文； 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（八）博士毕业生要求发表SCI文章，单篇IF点数大于4；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（九）符合本中心的发展方向，有一技之长者。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三、招聘岗位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详见《2020年度高校毕业生需求信息表》（附件3）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四、相关程序说明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（一）报名。2020年应届毕业生请填写《中国中医科学院中药资源中心应聘登记表》（附件4），不能更改格式并发送到邮箱</w:t>
      </w:r>
      <w:hyperlink r:id="rId8" w:history="1">
        <w:r>
          <w:rPr>
            <w:rFonts w:ascii="宋体" w:hAnsi="宋体" w:hint="eastAsia"/>
            <w:sz w:val="32"/>
            <w:szCs w:val="32"/>
          </w:rPr>
          <w:t>zyzyzxrs@163.com</w:t>
        </w:r>
      </w:hyperlink>
      <w:r>
        <w:rPr>
          <w:rFonts w:ascii="宋体" w:hAnsi="宋体" w:cs="宋体" w:hint="eastAsia"/>
          <w:color w:val="000000"/>
          <w:kern w:val="0"/>
          <w:sz w:val="32"/>
          <w:szCs w:val="32"/>
        </w:rPr>
        <w:t>，请按“职位编号+岗位名称+姓名+学校”的格式命名邮件标题。报名截止日期为2020年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4月30日。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（二）资格审查。对应聘人员进行资格审查，合格者将通知面试。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（三）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考试。考试包括笔试和面试，笔试与面试成绩各占综合成绩的50%。根据笔试成绩排名，按3：1的比例确定参加面试人员。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（四）体检。根据综合成绩排名，按岗位招聘名额1:1的比例确定体检人员。如有应聘人员自动放弃体检，或体检不合格的，依综合成绩递补。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（五）公示结果及聘用。根据面试、体检情况，择优确定拟聘用人员，在我单位网站（中国中医科学院中药资源中心）和“中央和国家机关所属事业单位公开招聘服务平台”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（</w:t>
      </w:r>
      <w:r>
        <w:rPr>
          <w:rFonts w:hint="eastAsia"/>
          <w:b/>
        </w:rPr>
        <w:t>http://www.mohrss.gov.cn/SYrlzyhshbzb/fwyd/SYkaoshizhaopin/zyhgjjgsydwgkzp/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）公示，公示期不少于7个工作日。公示结果不影响聘用的，签订聘用合同，办理聘用手续。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（六）工资和各项福利待遇按照国家以及我单位有关政策执行，不提供住宿。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五、注意事项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1、应聘人员应如实填写个人信息并提供相关证明材料。招聘过程中有弄虚作假、徇私舞弊等行为的，取消考试、聘用资格。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2、我单位将在官方网站（中国中医科学院中药资源中心）发布面试等相关信息，请应聘人员及时浏览关注。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3、招聘工作严格按照规定的要求和程序进行，坚持公开、公平、公正原则，接受社会监督。监督举报电话：010-64087285。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4、从资格审查到招聘工作结束，应聘者应保持报名时所留电话联系畅通，因电话联系不畅造成无法通知应聘者本人的，后果自负。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五、联系方式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联系人：杨老师、马老师      联系电话：010-</w:t>
      </w:r>
      <w:r>
        <w:rPr>
          <w:rFonts w:ascii="宋体" w:hAnsi="宋体" w:cs="宋体"/>
          <w:color w:val="000000"/>
          <w:kern w:val="0"/>
          <w:sz w:val="32"/>
          <w:szCs w:val="32"/>
        </w:rPr>
        <w:t>64087892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邮  箱：</w:t>
      </w:r>
      <w:hyperlink r:id="rId9" w:history="1">
        <w:r>
          <w:rPr>
            <w:rFonts w:ascii="宋体" w:hAnsi="宋体" w:hint="eastAsia"/>
            <w:sz w:val="32"/>
            <w:szCs w:val="32"/>
          </w:rPr>
          <w:t>zyzyzxrs@163.com</w:t>
        </w:r>
      </w:hyperlink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</w:p>
    <w:p w:rsidR="00C0427D" w:rsidRDefault="00C0427D" w:rsidP="00C0427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  址：北京市东城区东直门内南小街16号</w:t>
      </w:r>
    </w:p>
    <w:p w:rsidR="00C0427D" w:rsidRDefault="00C0427D" w:rsidP="00C0427D">
      <w:pPr>
        <w:spacing w:line="600" w:lineRule="exac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0427D" w:rsidRDefault="00C0427D" w:rsidP="00C0427D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C0427D" w:rsidRDefault="00C0427D" w:rsidP="00C0427D"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3</w:t>
      </w:r>
    </w:p>
    <w:p w:rsidR="00C0427D" w:rsidRDefault="00C0427D" w:rsidP="00C0427D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《2020年度中国中医科学院中药资源中心</w:t>
      </w:r>
    </w:p>
    <w:p w:rsidR="00C0427D" w:rsidRDefault="00C0427D" w:rsidP="00C0427D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高校毕业生需求信息表》</w:t>
      </w:r>
    </w:p>
    <w:p w:rsidR="00C0427D" w:rsidRDefault="00C0427D" w:rsidP="00C0427D">
      <w:pPr>
        <w:rPr>
          <w:rFonts w:eastAsia="黑体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C0427D" w:rsidTr="004F0D4B">
        <w:trPr>
          <w:trHeight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职位编号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招聘部门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需求人数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学历等其他要求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生源地</w:t>
            </w:r>
          </w:p>
        </w:tc>
      </w:tr>
      <w:tr w:rsidR="00C0427D" w:rsidTr="004F0D4B">
        <w:trPr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中药资源生态研究室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土壤学、化学生态学、 中药资源与栽培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中药资源功能基因研究室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合成生物学、药理学 、医学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中药鉴定与评价研究室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中药化学、药物分析 、中药鉴定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5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中药资源普查办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数学、统计学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中药资源化学研究室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分析化学、中药化学、药物代谢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中药资源保护与产业经济研究室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中药学、经济学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中药资源动态监测室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数学、生物信息与统计学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中药资源动态监测室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生物化学、生物信息与统计学、动物学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京内</w:t>
            </w:r>
          </w:p>
        </w:tc>
      </w:tr>
    </w:tbl>
    <w:p w:rsidR="00C0427D" w:rsidRDefault="00C0427D" w:rsidP="00C0427D">
      <w:pPr>
        <w:rPr>
          <w:rFonts w:eastAsia="黑体"/>
          <w:sz w:val="28"/>
          <w:szCs w:val="28"/>
        </w:rPr>
      </w:pPr>
    </w:p>
    <w:p w:rsidR="00C0427D" w:rsidRDefault="00C0427D" w:rsidP="00C0427D">
      <w:pPr>
        <w:rPr>
          <w:rFonts w:eastAsia="黑体"/>
          <w:sz w:val="28"/>
          <w:szCs w:val="28"/>
        </w:rPr>
      </w:pPr>
    </w:p>
    <w:p w:rsidR="00C0427D" w:rsidRDefault="00C0427D" w:rsidP="00C0427D">
      <w:pPr>
        <w:rPr>
          <w:rFonts w:eastAsia="黑体"/>
          <w:sz w:val="28"/>
          <w:szCs w:val="28"/>
        </w:rPr>
      </w:pPr>
    </w:p>
    <w:p w:rsidR="00C0427D" w:rsidRDefault="00C0427D" w:rsidP="00C0427D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4</w:t>
      </w:r>
    </w:p>
    <w:p w:rsidR="00C0427D" w:rsidRDefault="00C0427D" w:rsidP="00C0427D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中国中医科学院中药资源中心应聘登记表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C0427D" w:rsidTr="004F0D4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C0427D" w:rsidRDefault="00C0427D" w:rsidP="004F0D4B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rPr>
                <w:rFonts w:ascii="宋体" w:hAnsi="宋体"/>
              </w:rPr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C0427D" w:rsidTr="004F0D4B">
        <w:trPr>
          <w:cantSplit/>
          <w:trHeight w:val="185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  <w:p w:rsidR="00C0427D" w:rsidRDefault="00C0427D" w:rsidP="004F0D4B">
            <w:pPr>
              <w:spacing w:line="288" w:lineRule="auto"/>
            </w:pPr>
          </w:p>
          <w:p w:rsidR="00C0427D" w:rsidRDefault="00C0427D" w:rsidP="004F0D4B">
            <w:pPr>
              <w:spacing w:line="288" w:lineRule="auto"/>
            </w:pPr>
          </w:p>
          <w:p w:rsidR="00C0427D" w:rsidRDefault="00C0427D" w:rsidP="004F0D4B">
            <w:pPr>
              <w:spacing w:line="288" w:lineRule="auto"/>
            </w:pPr>
          </w:p>
        </w:tc>
      </w:tr>
      <w:tr w:rsidR="00C0427D" w:rsidTr="004F0D4B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C0427D" w:rsidTr="004F0D4B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</w:tc>
      </w:tr>
      <w:tr w:rsidR="00C0427D" w:rsidTr="004F0D4B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C0427D" w:rsidTr="004F0D4B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</w:tc>
      </w:tr>
      <w:tr w:rsidR="00C0427D" w:rsidTr="004F0D4B">
        <w:trPr>
          <w:cantSplit/>
          <w:trHeight w:val="3204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/>
          <w:p w:rsidR="00C0427D" w:rsidRDefault="00C0427D" w:rsidP="004F0D4B">
            <w:pPr>
              <w:jc w:val="center"/>
            </w:pP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C0427D" w:rsidRDefault="00C0427D" w:rsidP="004F0D4B">
            <w:pPr>
              <w:jc w:val="center"/>
            </w:pPr>
          </w:p>
          <w:p w:rsidR="00C0427D" w:rsidRDefault="00C0427D" w:rsidP="004F0D4B">
            <w:pPr>
              <w:jc w:val="center"/>
            </w:pPr>
          </w:p>
          <w:p w:rsidR="00C0427D" w:rsidRDefault="00C0427D" w:rsidP="004F0D4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27D" w:rsidRDefault="00C0427D" w:rsidP="004F0D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</w:tc>
      </w:tr>
    </w:tbl>
    <w:p w:rsidR="00C0427D" w:rsidRDefault="00C0427D" w:rsidP="00C0427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C0427D" w:rsidRDefault="00C0427D" w:rsidP="00C0427D"/>
    <w:p w:rsidR="002D01BC" w:rsidRPr="00C0427D" w:rsidRDefault="002D01BC"/>
    <w:sectPr w:rsidR="002D01BC" w:rsidRPr="00C0427D" w:rsidSect="002D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46" w:rsidRDefault="00BF6046" w:rsidP="008C18A1">
      <w:r>
        <w:separator/>
      </w:r>
    </w:p>
  </w:endnote>
  <w:endnote w:type="continuationSeparator" w:id="0">
    <w:p w:rsidR="00BF6046" w:rsidRDefault="00BF6046" w:rsidP="008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46" w:rsidRDefault="00BF6046" w:rsidP="008C18A1">
      <w:r>
        <w:separator/>
      </w:r>
    </w:p>
  </w:footnote>
  <w:footnote w:type="continuationSeparator" w:id="0">
    <w:p w:rsidR="00BF6046" w:rsidRDefault="00BF6046" w:rsidP="008C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D70"/>
    <w:rsid w:val="00115B4D"/>
    <w:rsid w:val="00204B86"/>
    <w:rsid w:val="00263FFE"/>
    <w:rsid w:val="002816AA"/>
    <w:rsid w:val="002D01BC"/>
    <w:rsid w:val="004A7D70"/>
    <w:rsid w:val="004D7D43"/>
    <w:rsid w:val="00640E05"/>
    <w:rsid w:val="007F063D"/>
    <w:rsid w:val="008C18A1"/>
    <w:rsid w:val="008D56C5"/>
    <w:rsid w:val="00942431"/>
    <w:rsid w:val="009743E1"/>
    <w:rsid w:val="00B60D7A"/>
    <w:rsid w:val="00BE0EBF"/>
    <w:rsid w:val="00BF6046"/>
    <w:rsid w:val="00C0427D"/>
    <w:rsid w:val="00C248BB"/>
    <w:rsid w:val="00D02D05"/>
    <w:rsid w:val="00D247C5"/>
    <w:rsid w:val="00D95F35"/>
    <w:rsid w:val="00E60577"/>
    <w:rsid w:val="00FD7B02"/>
    <w:rsid w:val="050D5651"/>
    <w:rsid w:val="164A5F39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2B64"/>
  <w15:docId w15:val="{19E85CD1-40B7-41F7-B78B-ACD7C67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2D0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2D0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D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2D01B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2D01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D0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zyzxr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m.ac.cn/&#65289;&#2164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yzyzxrs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16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admin</cp:lastModifiedBy>
  <cp:revision>11</cp:revision>
  <dcterms:created xsi:type="dcterms:W3CDTF">2020-03-30T08:35:00Z</dcterms:created>
  <dcterms:modified xsi:type="dcterms:W3CDTF">2020-04-14T05:25:00Z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