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方正小标宋简体" w:hAnsi="宋体" w:eastAsia="方正小标宋简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年中国中医科学院广安门医院</w:t>
      </w:r>
    </w:p>
    <w:p>
      <w:pPr>
        <w:spacing w:line="760" w:lineRule="exact"/>
        <w:jc w:val="center"/>
        <w:rPr>
          <w:rFonts w:ascii="黑体" w:hAnsi="黑体" w:eastAsia="黑体"/>
          <w:sz w:val="44"/>
          <w:szCs w:val="44"/>
        </w:rPr>
      </w:pPr>
      <w:r>
        <w:rPr>
          <w:rFonts w:hint="eastAsia" w:ascii="黑体" w:hAnsi="黑体" w:eastAsia="黑体"/>
          <w:sz w:val="44"/>
          <w:szCs w:val="44"/>
        </w:rPr>
        <w:t>公开招聘公告</w:t>
      </w:r>
    </w:p>
    <w:p>
      <w:pPr>
        <w:spacing w:line="760" w:lineRule="exact"/>
        <w:jc w:val="center"/>
        <w:rPr>
          <w:rFonts w:ascii="方正小标宋简体" w:hAnsi="宋体" w:eastAsia="方正小标宋简体"/>
          <w:color w:val="FF0000"/>
          <w:sz w:val="24"/>
        </w:rPr>
      </w:pP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根据工作需要，</w:t>
      </w:r>
      <w:r>
        <w:rPr>
          <w:rFonts w:hint="eastAsia" w:ascii="宋体" w:hAnsi="宋体" w:cs="宋体"/>
          <w:color w:val="000000"/>
          <w:kern w:val="0"/>
          <w:sz w:val="32"/>
          <w:szCs w:val="32"/>
          <w:lang w:val="en-US" w:eastAsia="zh-CN"/>
        </w:rPr>
        <w:t>2020</w:t>
      </w:r>
      <w:r>
        <w:rPr>
          <w:rFonts w:hint="eastAsia" w:ascii="宋体" w:hAnsi="宋体" w:cs="宋体"/>
          <w:color w:val="000000"/>
          <w:kern w:val="0"/>
          <w:sz w:val="32"/>
          <w:szCs w:val="32"/>
        </w:rPr>
        <w:t>年中国中医科学院广安门医院公开招聘工作人员</w:t>
      </w:r>
      <w:r>
        <w:rPr>
          <w:rFonts w:hint="eastAsia" w:ascii="宋体" w:hAnsi="宋体" w:cs="宋体"/>
          <w:kern w:val="0"/>
          <w:sz w:val="32"/>
          <w:szCs w:val="32"/>
          <w:lang w:val="en-US" w:eastAsia="zh-CN"/>
        </w:rPr>
        <w:t>39</w:t>
      </w:r>
      <w:r>
        <w:rPr>
          <w:rFonts w:hint="eastAsia" w:ascii="宋体" w:hAnsi="宋体" w:cs="宋体"/>
          <w:color w:val="000000"/>
          <w:kern w:val="0"/>
          <w:sz w:val="32"/>
          <w:szCs w:val="32"/>
        </w:rPr>
        <w:t>名。现将有关事项公告如下：</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一、单位简介</w:t>
      </w:r>
    </w:p>
    <w:p>
      <w:pPr>
        <w:spacing w:line="360" w:lineRule="auto"/>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中国中医科学院广安门医院是国家中医药管理局直属的三级甲等中医医院，始建于1955年，是中央干部保健基地，北京奥运会和残奥会定点医院，医保A类定点医院，全国文明单位，首都文明单位标兵，中央国家机关文明单位标兵，ISO9001质量管理认证单位，获英国保柏集团“质量认可”，荣获中央国家机关“五一”劳动集体奖。2011年托管成立广安门医院南区。</w:t>
      </w:r>
    </w:p>
    <w:p>
      <w:pPr>
        <w:spacing w:line="360" w:lineRule="auto"/>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广安门医院有临床科室30个，医技科室9个，研究室15个，三级实验室5个，国家临床重点专科6个，国家中医药管理局重点专科16个，重点学科12个。</w:t>
      </w:r>
      <w:bookmarkStart w:id="0" w:name="_Hlk36035469"/>
      <w:r>
        <w:rPr>
          <w:rFonts w:hint="eastAsia" w:ascii="宋体" w:hAnsi="宋体" w:cs="宋体"/>
          <w:color w:val="000000"/>
          <w:kern w:val="0"/>
          <w:sz w:val="32"/>
          <w:szCs w:val="32"/>
        </w:rPr>
        <w:t>现有职工1583人，卫生技术人员1396人，正副主任医师、教授、研究员427人，博士、硕士602人。有中国科学院院士1名，国医大师3名，全国名中医1名，首都国医名师12名，国家万人计划专家1名，国家百千万人才3名，岐黄学者5名，国家有突出贡献的专家11名，中国中医科学院首席研究员16名，第五届中央保健会诊专家13名，55位专家享受政府特殊津贴。</w:t>
      </w:r>
      <w:bookmarkEnd w:id="0"/>
    </w:p>
    <w:p>
      <w:pPr>
        <w:spacing w:line="360" w:lineRule="auto"/>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全院年门诊量470万人次，其中本部年门诊量290万人次，南区年门诊量180万人次。目前开放病床650张，在研课题270项，科研总经费1.7亿元，年发表论文800篇，获得国家科技进步奖14项。</w:t>
      </w:r>
    </w:p>
    <w:p>
      <w:pPr>
        <w:spacing w:line="360" w:lineRule="auto"/>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广安门医院在治疗恶性肿瘤、肾病、心脑血管病、糖尿病、风湿病等重大疾病及各种常见病等方面拥有独特的疗效。其中肿瘤科年门诊量26万人次，开放床位110张，心血管科年门诊量15万人次，开放床位 38 张，内分泌科年门诊量16万人次，开放床位45 张，针灸科年门诊量30万人次，开放床位57张。</w:t>
      </w:r>
    </w:p>
    <w:p>
      <w:pPr>
        <w:spacing w:line="360" w:lineRule="auto"/>
        <w:ind w:firstLine="640" w:firstLineChars="200"/>
        <w:rPr>
          <w:rFonts w:ascii="宋体" w:hAnsi="宋体" w:cs="宋体"/>
          <w:color w:val="000000"/>
          <w:kern w:val="0"/>
          <w:sz w:val="32"/>
          <w:szCs w:val="32"/>
          <w:highlight w:val="none"/>
        </w:rPr>
      </w:pPr>
      <w:r>
        <w:rPr>
          <w:rFonts w:hint="eastAsia" w:ascii="宋体" w:hAnsi="宋体" w:cs="宋体"/>
          <w:color w:val="000000"/>
          <w:kern w:val="0"/>
          <w:sz w:val="32"/>
          <w:szCs w:val="32"/>
        </w:rPr>
        <w:t>多年来，广安门医院始终以周恩来总理题词“发扬祖国医学遗产，为社会主义建设服务”为指导，以继承弘扬、创新发展祖国医学为己任，坚持中医办院、特色兴院、优势强院的方向，以中医传统治疗方法为主，辅之以现代化诊疗手段，在治疗恶性肿瘤、心脑血管病、糖</w:t>
      </w:r>
      <w:r>
        <w:rPr>
          <w:rFonts w:hint="eastAsia" w:ascii="宋体" w:hAnsi="宋体" w:cs="宋体"/>
          <w:color w:val="000000"/>
          <w:kern w:val="0"/>
          <w:sz w:val="32"/>
          <w:szCs w:val="32"/>
          <w:highlight w:val="none"/>
        </w:rPr>
        <w:t>尿病、风湿病等重大疾病及各种常见病等方面显现出独特的疗效。通过不断总结古代经方和当代名老中医的诊疗经验，研制出一批疗效明显，特色突出的院内制剂。</w:t>
      </w:r>
    </w:p>
    <w:p>
      <w:pPr>
        <w:spacing w:line="360" w:lineRule="auto"/>
        <w:ind w:firstLine="640" w:firstLineChars="200"/>
        <w:rPr>
          <w:rFonts w:ascii="宋体" w:hAnsi="宋体" w:cs="宋体"/>
          <w:color w:val="000000"/>
          <w:kern w:val="0"/>
          <w:sz w:val="32"/>
          <w:szCs w:val="32"/>
          <w:highlight w:val="none"/>
        </w:rPr>
      </w:pPr>
      <w:r>
        <w:rPr>
          <w:rFonts w:hint="eastAsia" w:ascii="宋体" w:hAnsi="宋体" w:cs="宋体"/>
          <w:color w:val="000000"/>
          <w:kern w:val="0"/>
          <w:sz w:val="32"/>
          <w:szCs w:val="32"/>
          <w:highlight w:val="none"/>
        </w:rPr>
        <w:t>承担国家临床重点专科建设项目6项，国家中医药管理局“十二五”重点专科项目16项，包括肿瘤科、心血管科、内分泌科、肛肠科、风湿病科、皮肤科、急诊科、针灸科、肾病科、妇科、肝病科、心理科、重症医学科、脾胃病科（南区）、护理学以及预防保健科。</w:t>
      </w:r>
    </w:p>
    <w:p>
      <w:pPr>
        <w:spacing w:line="360" w:lineRule="auto"/>
        <w:ind w:firstLine="640" w:firstLineChars="200"/>
        <w:rPr>
          <w:rFonts w:ascii="宋体" w:hAnsi="宋体" w:cs="宋体"/>
          <w:color w:val="000000"/>
          <w:kern w:val="0"/>
          <w:sz w:val="32"/>
          <w:szCs w:val="32"/>
        </w:rPr>
      </w:pPr>
      <w:r>
        <w:rPr>
          <w:rFonts w:ascii="宋体" w:hAnsi="宋体" w:cs="宋体"/>
          <w:color w:val="000000"/>
          <w:kern w:val="0"/>
          <w:sz w:val="32"/>
          <w:szCs w:val="32"/>
        </w:rPr>
        <w:t>单位网址：</w:t>
      </w:r>
      <w:r>
        <w:fldChar w:fldCharType="begin"/>
      </w:r>
      <w:r>
        <w:instrText xml:space="preserve"> HYPERLINK "http://www.gamhospital.ac.cn" </w:instrText>
      </w:r>
      <w:r>
        <w:fldChar w:fldCharType="separate"/>
      </w:r>
      <w:r>
        <w:rPr>
          <w:rFonts w:eastAsia="仿宋_GB2312"/>
          <w:b/>
          <w:kern w:val="0"/>
          <w:sz w:val="32"/>
          <w:szCs w:val="32"/>
        </w:rPr>
        <w:t>http://www.gamhospital.ac.cn</w:t>
      </w:r>
      <w:r>
        <w:rPr>
          <w:rFonts w:eastAsia="仿宋_GB2312"/>
          <w:b/>
          <w:kern w:val="0"/>
          <w:sz w:val="32"/>
          <w:szCs w:val="32"/>
        </w:rPr>
        <w:fldChar w:fldCharType="end"/>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二、招聘要求</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（一）具有中华人民共和国国籍；</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（二）思想品德端正，遵守中华人民共和国宪法和法律，无违规违纪等不良记录；</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（三）具有良好的职业道德和团队协作、沟通能力，热爱中医卫生事业；</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（四）身心健康，胜任岗位要求；</w:t>
      </w:r>
    </w:p>
    <w:p>
      <w:pPr>
        <w:spacing w:line="360" w:lineRule="auto"/>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（五）须为全国普通高等院校全日制培养的、统招统分的20</w:t>
      </w:r>
      <w:r>
        <w:rPr>
          <w:rFonts w:hint="eastAsia" w:ascii="宋体" w:hAnsi="宋体" w:cs="宋体"/>
          <w:color w:val="000000"/>
          <w:kern w:val="0"/>
          <w:sz w:val="32"/>
          <w:szCs w:val="32"/>
          <w:lang w:val="en-US" w:eastAsia="zh-CN"/>
        </w:rPr>
        <w:t>20</w:t>
      </w:r>
      <w:r>
        <w:rPr>
          <w:rFonts w:hint="eastAsia" w:ascii="宋体" w:hAnsi="宋体" w:cs="宋体"/>
          <w:color w:val="000000"/>
          <w:kern w:val="0"/>
          <w:sz w:val="32"/>
          <w:szCs w:val="32"/>
        </w:rPr>
        <w:t>年应届毕业生。</w:t>
      </w:r>
    </w:p>
    <w:p>
      <w:pPr>
        <w:spacing w:line="360" w:lineRule="auto"/>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lang w:eastAsia="zh-CN"/>
        </w:rPr>
        <w:t>对应聘毕业生的年龄要求：</w:t>
      </w:r>
      <w:r>
        <w:rPr>
          <w:rFonts w:hint="eastAsia" w:ascii="宋体" w:hAnsi="宋体" w:cs="宋体"/>
          <w:color w:val="000000"/>
          <w:kern w:val="0"/>
          <w:sz w:val="32"/>
          <w:szCs w:val="32"/>
          <w:lang w:val="en-US" w:eastAsia="zh-CN"/>
        </w:rPr>
        <w:t>本科毕业生不超过</w:t>
      </w:r>
      <w:r>
        <w:rPr>
          <w:rFonts w:hint="default" w:ascii="宋体" w:hAnsi="宋体" w:cs="宋体"/>
          <w:color w:val="000000"/>
          <w:kern w:val="0"/>
          <w:sz w:val="32"/>
          <w:szCs w:val="32"/>
          <w:lang w:val="en-US" w:eastAsia="zh-CN"/>
        </w:rPr>
        <w:t>26</w:t>
      </w:r>
      <w:r>
        <w:rPr>
          <w:rFonts w:hint="eastAsia" w:ascii="宋体" w:hAnsi="宋体" w:cs="宋体"/>
          <w:color w:val="000000"/>
          <w:kern w:val="0"/>
          <w:sz w:val="32"/>
          <w:szCs w:val="32"/>
          <w:lang w:val="en-US" w:eastAsia="zh-CN"/>
        </w:rPr>
        <w:t>岁（</w:t>
      </w:r>
      <w:r>
        <w:rPr>
          <w:rFonts w:hint="default" w:ascii="宋体" w:hAnsi="宋体" w:cs="宋体"/>
          <w:color w:val="000000"/>
          <w:kern w:val="0"/>
          <w:sz w:val="32"/>
          <w:szCs w:val="32"/>
          <w:lang w:val="en-US" w:eastAsia="zh-CN"/>
        </w:rPr>
        <w:t>1994</w:t>
      </w:r>
      <w:r>
        <w:rPr>
          <w:rFonts w:hint="eastAsia" w:ascii="宋体" w:hAnsi="宋体" w:cs="宋体"/>
          <w:color w:val="000000"/>
          <w:kern w:val="0"/>
          <w:sz w:val="32"/>
          <w:szCs w:val="32"/>
          <w:lang w:val="en-US" w:eastAsia="zh-CN"/>
        </w:rPr>
        <w:t>年</w:t>
      </w:r>
      <w:r>
        <w:rPr>
          <w:rFonts w:hint="default" w:ascii="宋体" w:hAnsi="宋体" w:cs="宋体"/>
          <w:color w:val="000000"/>
          <w:kern w:val="0"/>
          <w:sz w:val="32"/>
          <w:szCs w:val="32"/>
          <w:lang w:val="en-US" w:eastAsia="zh-CN"/>
        </w:rPr>
        <w:t>1</w:t>
      </w:r>
      <w:r>
        <w:rPr>
          <w:rFonts w:hint="eastAsia" w:ascii="宋体" w:hAnsi="宋体" w:cs="宋体"/>
          <w:color w:val="000000"/>
          <w:kern w:val="0"/>
          <w:sz w:val="32"/>
          <w:szCs w:val="32"/>
          <w:lang w:val="en-US" w:eastAsia="zh-CN"/>
        </w:rPr>
        <w:t>月</w:t>
      </w:r>
      <w:r>
        <w:rPr>
          <w:rFonts w:hint="default" w:ascii="宋体" w:hAnsi="宋体" w:cs="宋体"/>
          <w:color w:val="000000"/>
          <w:kern w:val="0"/>
          <w:sz w:val="32"/>
          <w:szCs w:val="32"/>
          <w:lang w:val="en-US" w:eastAsia="zh-CN"/>
        </w:rPr>
        <w:t>1</w:t>
      </w:r>
      <w:r>
        <w:rPr>
          <w:rFonts w:hint="eastAsia" w:ascii="宋体" w:hAnsi="宋体" w:cs="宋体"/>
          <w:color w:val="000000"/>
          <w:kern w:val="0"/>
          <w:sz w:val="32"/>
          <w:szCs w:val="32"/>
          <w:lang w:val="en-US" w:eastAsia="zh-CN"/>
        </w:rPr>
        <w:t>日以后出生），硕士毕业生不超过</w:t>
      </w:r>
      <w:r>
        <w:rPr>
          <w:rFonts w:hint="default" w:ascii="宋体" w:hAnsi="宋体" w:cs="宋体"/>
          <w:color w:val="000000"/>
          <w:kern w:val="0"/>
          <w:sz w:val="32"/>
          <w:szCs w:val="32"/>
          <w:lang w:val="en-US" w:eastAsia="zh-CN"/>
        </w:rPr>
        <w:t>30</w:t>
      </w:r>
      <w:r>
        <w:rPr>
          <w:rFonts w:hint="eastAsia" w:ascii="宋体" w:hAnsi="宋体" w:cs="宋体"/>
          <w:color w:val="000000"/>
          <w:kern w:val="0"/>
          <w:sz w:val="32"/>
          <w:szCs w:val="32"/>
          <w:lang w:val="en-US" w:eastAsia="zh-CN"/>
        </w:rPr>
        <w:t>岁（</w:t>
      </w:r>
      <w:r>
        <w:rPr>
          <w:rFonts w:hint="default" w:ascii="宋体" w:hAnsi="宋体" w:cs="宋体"/>
          <w:color w:val="000000"/>
          <w:kern w:val="0"/>
          <w:sz w:val="32"/>
          <w:szCs w:val="32"/>
          <w:lang w:val="en-US" w:eastAsia="zh-CN"/>
        </w:rPr>
        <w:t>1990</w:t>
      </w:r>
      <w:r>
        <w:rPr>
          <w:rFonts w:hint="eastAsia" w:ascii="宋体" w:hAnsi="宋体" w:cs="宋体"/>
          <w:color w:val="000000"/>
          <w:kern w:val="0"/>
          <w:sz w:val="32"/>
          <w:szCs w:val="32"/>
          <w:lang w:val="en-US" w:eastAsia="zh-CN"/>
        </w:rPr>
        <w:t>年</w:t>
      </w:r>
      <w:r>
        <w:rPr>
          <w:rFonts w:hint="default" w:ascii="宋体" w:hAnsi="宋体" w:cs="宋体"/>
          <w:color w:val="000000"/>
          <w:kern w:val="0"/>
          <w:sz w:val="32"/>
          <w:szCs w:val="32"/>
          <w:lang w:val="en-US" w:eastAsia="zh-CN"/>
        </w:rPr>
        <w:t>1</w:t>
      </w:r>
      <w:r>
        <w:rPr>
          <w:rFonts w:hint="eastAsia" w:ascii="宋体" w:hAnsi="宋体" w:cs="宋体"/>
          <w:color w:val="000000"/>
          <w:kern w:val="0"/>
          <w:sz w:val="32"/>
          <w:szCs w:val="32"/>
          <w:lang w:val="en-US" w:eastAsia="zh-CN"/>
        </w:rPr>
        <w:t>月</w:t>
      </w:r>
      <w:r>
        <w:rPr>
          <w:rFonts w:hint="default" w:ascii="宋体" w:hAnsi="宋体" w:cs="宋体"/>
          <w:color w:val="000000"/>
          <w:kern w:val="0"/>
          <w:sz w:val="32"/>
          <w:szCs w:val="32"/>
          <w:lang w:val="en-US" w:eastAsia="zh-CN"/>
        </w:rPr>
        <w:t>1</w:t>
      </w:r>
      <w:r>
        <w:rPr>
          <w:rFonts w:hint="eastAsia" w:ascii="宋体" w:hAnsi="宋体" w:cs="宋体"/>
          <w:color w:val="000000"/>
          <w:kern w:val="0"/>
          <w:sz w:val="32"/>
          <w:szCs w:val="32"/>
          <w:lang w:val="en-US" w:eastAsia="zh-CN"/>
        </w:rPr>
        <w:t>日以后出生），博士毕业生不超过</w:t>
      </w:r>
      <w:r>
        <w:rPr>
          <w:rFonts w:hint="default" w:ascii="宋体" w:hAnsi="宋体" w:cs="宋体"/>
          <w:color w:val="000000"/>
          <w:kern w:val="0"/>
          <w:sz w:val="32"/>
          <w:szCs w:val="32"/>
          <w:lang w:val="en-US" w:eastAsia="zh-CN"/>
        </w:rPr>
        <w:t>35</w:t>
      </w:r>
      <w:r>
        <w:rPr>
          <w:rFonts w:hint="eastAsia" w:ascii="宋体" w:hAnsi="宋体" w:cs="宋体"/>
          <w:color w:val="000000"/>
          <w:kern w:val="0"/>
          <w:sz w:val="32"/>
          <w:szCs w:val="32"/>
          <w:lang w:val="en-US" w:eastAsia="zh-CN"/>
        </w:rPr>
        <w:t>岁（</w:t>
      </w:r>
      <w:r>
        <w:rPr>
          <w:rFonts w:hint="default" w:ascii="宋体" w:hAnsi="宋体" w:cs="宋体"/>
          <w:color w:val="000000"/>
          <w:kern w:val="0"/>
          <w:sz w:val="32"/>
          <w:szCs w:val="32"/>
          <w:lang w:val="en-US" w:eastAsia="zh-CN"/>
        </w:rPr>
        <w:t>1985</w:t>
      </w:r>
      <w:r>
        <w:rPr>
          <w:rFonts w:hint="eastAsia" w:ascii="宋体" w:hAnsi="宋体" w:cs="宋体"/>
          <w:color w:val="000000"/>
          <w:kern w:val="0"/>
          <w:sz w:val="32"/>
          <w:szCs w:val="32"/>
          <w:lang w:val="en-US" w:eastAsia="zh-CN"/>
        </w:rPr>
        <w:t>年</w:t>
      </w:r>
      <w:r>
        <w:rPr>
          <w:rFonts w:hint="default" w:ascii="宋体" w:hAnsi="宋体" w:cs="宋体"/>
          <w:color w:val="000000"/>
          <w:kern w:val="0"/>
          <w:sz w:val="32"/>
          <w:szCs w:val="32"/>
          <w:lang w:val="en-US" w:eastAsia="zh-CN"/>
        </w:rPr>
        <w:t>1</w:t>
      </w:r>
      <w:r>
        <w:rPr>
          <w:rFonts w:hint="eastAsia" w:ascii="宋体" w:hAnsi="宋体" w:cs="宋体"/>
          <w:color w:val="000000"/>
          <w:kern w:val="0"/>
          <w:sz w:val="32"/>
          <w:szCs w:val="32"/>
          <w:lang w:val="en-US" w:eastAsia="zh-CN"/>
        </w:rPr>
        <w:t>月</w:t>
      </w:r>
      <w:r>
        <w:rPr>
          <w:rFonts w:hint="default" w:ascii="宋体" w:hAnsi="宋体" w:cs="宋体"/>
          <w:color w:val="000000"/>
          <w:kern w:val="0"/>
          <w:sz w:val="32"/>
          <w:szCs w:val="32"/>
          <w:lang w:val="en-US" w:eastAsia="zh-CN"/>
        </w:rPr>
        <w:t>1</w:t>
      </w:r>
      <w:r>
        <w:rPr>
          <w:rFonts w:hint="eastAsia" w:ascii="宋体" w:hAnsi="宋体" w:cs="宋体"/>
          <w:color w:val="000000"/>
          <w:kern w:val="0"/>
          <w:sz w:val="32"/>
          <w:szCs w:val="32"/>
          <w:lang w:val="en-US" w:eastAsia="zh-CN"/>
        </w:rPr>
        <w:t>日以后出生）。</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三、招聘岗位</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详见《20</w:t>
      </w:r>
      <w:r>
        <w:rPr>
          <w:rFonts w:hint="eastAsia" w:ascii="宋体" w:hAnsi="宋体" w:cs="宋体"/>
          <w:color w:val="000000"/>
          <w:kern w:val="0"/>
          <w:sz w:val="32"/>
          <w:szCs w:val="32"/>
          <w:lang w:val="en-US" w:eastAsia="zh-CN"/>
        </w:rPr>
        <w:t>20</w:t>
      </w:r>
      <w:r>
        <w:rPr>
          <w:rFonts w:hint="eastAsia" w:ascii="宋体" w:hAnsi="宋体" w:cs="宋体"/>
          <w:color w:val="000000"/>
          <w:kern w:val="0"/>
          <w:sz w:val="32"/>
          <w:szCs w:val="32"/>
        </w:rPr>
        <w:t>年度高校毕业生需求信息表》（附件1）</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四、相关程序说明</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（一）报名。</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20</w:t>
      </w:r>
      <w:r>
        <w:rPr>
          <w:rFonts w:hint="eastAsia" w:ascii="宋体" w:hAnsi="宋体" w:cs="宋体"/>
          <w:color w:val="000000"/>
          <w:kern w:val="0"/>
          <w:sz w:val="32"/>
          <w:szCs w:val="32"/>
          <w:lang w:val="en-US" w:eastAsia="zh-CN"/>
        </w:rPr>
        <w:t>20</w:t>
      </w:r>
      <w:r>
        <w:rPr>
          <w:rFonts w:hint="eastAsia" w:ascii="宋体" w:hAnsi="宋体" w:cs="宋体"/>
          <w:color w:val="000000"/>
          <w:kern w:val="0"/>
          <w:sz w:val="32"/>
          <w:szCs w:val="32"/>
        </w:rPr>
        <w:t>年应届毕业生请登陆广安门医院人才招聘网站（</w:t>
      </w:r>
      <w:r>
        <w:fldChar w:fldCharType="begin"/>
      </w:r>
      <w:r>
        <w:instrText xml:space="preserve"> HYPERLINK "http://zhaopin.gamyy.cn/hire/hireNetPortal/search_zp_position.do?b_exit=exit" </w:instrText>
      </w:r>
      <w:r>
        <w:fldChar w:fldCharType="separate"/>
      </w:r>
      <w:r>
        <w:rPr>
          <w:b/>
        </w:rPr>
        <w:t>http://zhaopin.gamyy.cn/hire/hireNetPortal/search_zp_position.do?b_exit=exit</w:t>
      </w:r>
      <w:r>
        <w:rPr>
          <w:b/>
        </w:rPr>
        <w:fldChar w:fldCharType="end"/>
      </w:r>
      <w:r>
        <w:rPr>
          <w:rFonts w:hint="eastAsia" w:ascii="宋体" w:hAnsi="宋体" w:cs="宋体"/>
          <w:color w:val="000000"/>
          <w:kern w:val="0"/>
          <w:sz w:val="32"/>
          <w:szCs w:val="32"/>
        </w:rPr>
        <w:t>）进行注册，完整填写电子登记表《中国中医科学院广安门医院应聘登记表》（附件2），提交应聘岗位。</w:t>
      </w:r>
    </w:p>
    <w:p>
      <w:pPr>
        <w:spacing w:line="360" w:lineRule="auto"/>
        <w:ind w:firstLine="640" w:firstLineChars="200"/>
        <w:rPr>
          <w:rFonts w:ascii="宋体" w:hAnsi="宋体" w:cs="宋体"/>
          <w:color w:val="auto"/>
          <w:kern w:val="0"/>
          <w:sz w:val="32"/>
          <w:szCs w:val="32"/>
        </w:rPr>
      </w:pPr>
      <w:r>
        <w:rPr>
          <w:rFonts w:hint="eastAsia" w:ascii="宋体" w:hAnsi="宋体" w:cs="宋体"/>
          <w:color w:val="auto"/>
          <w:kern w:val="0"/>
          <w:sz w:val="32"/>
          <w:szCs w:val="32"/>
        </w:rPr>
        <w:t>报名截止日期为20</w:t>
      </w:r>
      <w:r>
        <w:rPr>
          <w:rFonts w:hint="eastAsia" w:ascii="宋体" w:hAnsi="宋体" w:cs="宋体"/>
          <w:color w:val="auto"/>
          <w:kern w:val="0"/>
          <w:sz w:val="32"/>
          <w:szCs w:val="32"/>
          <w:lang w:val="en-US" w:eastAsia="zh-CN"/>
        </w:rPr>
        <w:t>20</w:t>
      </w:r>
      <w:r>
        <w:rPr>
          <w:rFonts w:hint="eastAsia" w:ascii="宋体" w:hAnsi="宋体" w:cs="宋体"/>
          <w:color w:val="auto"/>
          <w:kern w:val="0"/>
          <w:sz w:val="32"/>
          <w:szCs w:val="32"/>
        </w:rPr>
        <w:t>年4月</w:t>
      </w:r>
      <w:r>
        <w:rPr>
          <w:rFonts w:hint="eastAsia" w:ascii="宋体" w:hAnsi="宋体" w:cs="宋体"/>
          <w:color w:val="auto"/>
          <w:kern w:val="0"/>
          <w:sz w:val="32"/>
          <w:szCs w:val="32"/>
          <w:lang w:val="en-US" w:eastAsia="zh-CN"/>
        </w:rPr>
        <w:t>30</w:t>
      </w:r>
      <w:r>
        <w:rPr>
          <w:rFonts w:hint="eastAsia" w:ascii="宋体" w:hAnsi="宋体" w:cs="宋体"/>
          <w:color w:val="auto"/>
          <w:kern w:val="0"/>
          <w:sz w:val="32"/>
          <w:szCs w:val="32"/>
        </w:rPr>
        <w:t>日。</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（二）资格审查（</w:t>
      </w:r>
      <w:r>
        <w:rPr>
          <w:rFonts w:hint="eastAsia" w:ascii="宋体" w:hAnsi="宋体" w:cs="宋体"/>
          <w:color w:val="000000"/>
          <w:kern w:val="0"/>
          <w:sz w:val="32"/>
          <w:szCs w:val="32"/>
          <w:lang w:eastAsia="zh-CN"/>
        </w:rPr>
        <w:t>五</w:t>
      </w:r>
      <w:r>
        <w:rPr>
          <w:rFonts w:hint="eastAsia" w:ascii="宋体" w:hAnsi="宋体" w:cs="宋体"/>
          <w:color w:val="000000"/>
          <w:kern w:val="0"/>
          <w:sz w:val="32"/>
          <w:szCs w:val="32"/>
        </w:rPr>
        <w:t>月上旬）。对应聘人员进行资格审查，合格者将通知考试（包括笔试和面试）。</w:t>
      </w:r>
    </w:p>
    <w:p>
      <w:pPr>
        <w:spacing w:line="360" w:lineRule="auto"/>
        <w:ind w:firstLine="640" w:firstLineChars="200"/>
        <w:rPr>
          <w:rFonts w:ascii="宋体" w:hAnsi="宋体" w:cs="宋体"/>
          <w:kern w:val="0"/>
          <w:sz w:val="32"/>
          <w:szCs w:val="32"/>
        </w:rPr>
      </w:pPr>
      <w:r>
        <w:rPr>
          <w:rFonts w:hint="eastAsia" w:ascii="宋体" w:hAnsi="宋体" w:cs="宋体"/>
          <w:color w:val="000000"/>
          <w:kern w:val="0"/>
          <w:sz w:val="32"/>
          <w:szCs w:val="32"/>
        </w:rPr>
        <w:t>（三）</w:t>
      </w:r>
      <w:r>
        <w:rPr>
          <w:rFonts w:hint="eastAsia" w:ascii="宋体" w:hAnsi="宋体" w:cs="宋体"/>
          <w:kern w:val="0"/>
          <w:sz w:val="32"/>
          <w:szCs w:val="32"/>
        </w:rPr>
        <w:t>考试（</w:t>
      </w:r>
      <w:r>
        <w:rPr>
          <w:rFonts w:hint="eastAsia" w:ascii="宋体" w:hAnsi="宋体" w:cs="宋体"/>
          <w:kern w:val="0"/>
          <w:sz w:val="32"/>
          <w:szCs w:val="32"/>
          <w:lang w:eastAsia="zh-CN"/>
        </w:rPr>
        <w:t>五</w:t>
      </w:r>
      <w:r>
        <w:rPr>
          <w:rFonts w:hint="eastAsia" w:ascii="宋体" w:hAnsi="宋体" w:cs="宋体"/>
          <w:kern w:val="0"/>
          <w:sz w:val="32"/>
          <w:szCs w:val="32"/>
        </w:rPr>
        <w:t>月中下旬）。</w:t>
      </w:r>
      <w:r>
        <w:rPr>
          <w:rFonts w:hint="eastAsia" w:ascii="宋体" w:hAnsi="宋体" w:cs="宋体"/>
          <w:sz w:val="32"/>
          <w:szCs w:val="32"/>
          <w:shd w:val="clear" w:color="auto" w:fill="FFFFFF"/>
        </w:rPr>
        <w:t>考试包括笔试和面试，根据笔试成绩排名，按3：1的比例确定参加面试人员。笔试成绩占综合成绩40%，面试成绩占综合成绩的60%。</w:t>
      </w:r>
    </w:p>
    <w:p>
      <w:pPr>
        <w:spacing w:line="360" w:lineRule="auto"/>
        <w:ind w:firstLine="640" w:firstLineChars="200"/>
        <w:rPr>
          <w:rFonts w:ascii="宋体" w:hAnsi="宋体" w:cs="宋体"/>
          <w:sz w:val="32"/>
          <w:szCs w:val="32"/>
          <w:shd w:val="clear" w:color="auto" w:fill="FFFFFF"/>
        </w:rPr>
      </w:pPr>
      <w:r>
        <w:rPr>
          <w:rFonts w:hint="eastAsia" w:ascii="宋体" w:hAnsi="宋体" w:cs="宋体"/>
          <w:kern w:val="0"/>
          <w:sz w:val="32"/>
          <w:szCs w:val="32"/>
        </w:rPr>
        <w:t>（四）体检（</w:t>
      </w:r>
      <w:r>
        <w:rPr>
          <w:rFonts w:hint="eastAsia" w:ascii="宋体" w:hAnsi="宋体" w:cs="宋体"/>
          <w:kern w:val="0"/>
          <w:sz w:val="32"/>
          <w:szCs w:val="32"/>
          <w:lang w:eastAsia="zh-CN"/>
        </w:rPr>
        <w:t>六</w:t>
      </w:r>
      <w:r>
        <w:rPr>
          <w:rFonts w:hint="eastAsia" w:ascii="宋体" w:hAnsi="宋体" w:cs="宋体"/>
          <w:kern w:val="0"/>
          <w:sz w:val="32"/>
          <w:szCs w:val="32"/>
        </w:rPr>
        <w:t>月上旬）。</w:t>
      </w:r>
      <w:r>
        <w:rPr>
          <w:rFonts w:hint="eastAsia" w:ascii="宋体" w:hAnsi="宋体" w:cs="宋体"/>
          <w:sz w:val="32"/>
          <w:szCs w:val="32"/>
          <w:shd w:val="clear" w:color="auto" w:fill="FFFFFF"/>
        </w:rPr>
        <w:t>根据综合成绩排名，按岗位招聘名额1:1的比例确定体检人员。如有应聘人员自动放弃体检，或体检不合格的，依综合成绩递补。</w:t>
      </w:r>
    </w:p>
    <w:p>
      <w:pPr>
        <w:wordWrap w:val="0"/>
        <w:spacing w:line="360" w:lineRule="auto"/>
        <w:ind w:firstLine="640" w:firstLineChars="200"/>
        <w:rPr>
          <w:rFonts w:ascii="宋体" w:hAnsi="宋体" w:cs="宋体"/>
          <w:kern w:val="0"/>
          <w:sz w:val="32"/>
          <w:szCs w:val="32"/>
        </w:rPr>
      </w:pPr>
      <w:r>
        <w:rPr>
          <w:rFonts w:hint="eastAsia" w:ascii="宋体" w:hAnsi="宋体" w:cs="宋体"/>
          <w:kern w:val="0"/>
          <w:sz w:val="32"/>
          <w:szCs w:val="32"/>
        </w:rPr>
        <w:t>（五）公示结果及聘用（</w:t>
      </w:r>
      <w:r>
        <w:rPr>
          <w:rFonts w:hint="eastAsia" w:ascii="宋体" w:hAnsi="宋体" w:cs="宋体"/>
          <w:kern w:val="0"/>
          <w:sz w:val="32"/>
          <w:szCs w:val="32"/>
          <w:lang w:eastAsia="zh-CN"/>
        </w:rPr>
        <w:t>六</w:t>
      </w:r>
      <w:r>
        <w:rPr>
          <w:rFonts w:hint="eastAsia" w:ascii="宋体" w:hAnsi="宋体" w:cs="宋体"/>
          <w:kern w:val="0"/>
          <w:sz w:val="32"/>
          <w:szCs w:val="32"/>
        </w:rPr>
        <w:t>月中下旬）。根据考试、体检情况，择优确定拟聘用人员，在我单位网站（</w:t>
      </w:r>
      <w:r>
        <w:fldChar w:fldCharType="begin"/>
      </w:r>
      <w:r>
        <w:instrText xml:space="preserve"> HYPERLINK "http://www.gamhospital.ac.cn" </w:instrText>
      </w:r>
      <w:r>
        <w:fldChar w:fldCharType="separate"/>
      </w:r>
      <w:r>
        <w:rPr>
          <w:b/>
        </w:rPr>
        <w:t>http://www.gamhospital.ac.cn</w:t>
      </w:r>
      <w:r>
        <w:rPr>
          <w:b/>
        </w:rPr>
        <w:fldChar w:fldCharType="end"/>
      </w:r>
      <w:r>
        <w:rPr>
          <w:rFonts w:hint="eastAsia" w:ascii="宋体" w:hAnsi="宋体" w:cs="宋体"/>
          <w:kern w:val="0"/>
          <w:sz w:val="32"/>
          <w:szCs w:val="32"/>
        </w:rPr>
        <w:t>）及“中央和国家机关所属事业单位公开招聘服务平台”（</w:t>
      </w:r>
      <w:r>
        <w:rPr>
          <w:rFonts w:hint="eastAsia"/>
          <w:b/>
        </w:rPr>
        <w:t>http://www.mohrss.gov.cn/SYrlzyhshbzb/fwyd/SYkaoshizhaopin/zyhgjjgsydwgkzp/</w:t>
      </w:r>
      <w:r>
        <w:rPr>
          <w:rFonts w:hint="eastAsia" w:ascii="宋体" w:hAnsi="宋体" w:cs="宋体"/>
          <w:kern w:val="0"/>
          <w:sz w:val="32"/>
          <w:szCs w:val="32"/>
        </w:rPr>
        <w:t>）公示，公示期为7个工作日。公示结果不影响聘用的，签订聘用合同，办理聘用手续。</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（六）工资和各项福利待遇按照国家以及我单位有关政策执行，不提供住宿。</w:t>
      </w:r>
    </w:p>
    <w:p>
      <w:pPr>
        <w:widowControl/>
        <w:shd w:val="clear" w:color="auto" w:fill="FFFFFF"/>
        <w:wordWrap w:val="0"/>
        <w:spacing w:line="338" w:lineRule="atLeast"/>
        <w:ind w:firstLine="480"/>
        <w:rPr>
          <w:rFonts w:ascii="宋体" w:hAnsi="宋体" w:cs="宋体"/>
          <w:bCs/>
          <w:color w:val="333333"/>
          <w:sz w:val="32"/>
          <w:szCs w:val="32"/>
        </w:rPr>
      </w:pPr>
      <w:r>
        <w:rPr>
          <w:rFonts w:hint="eastAsia" w:ascii="宋体" w:hAnsi="宋体" w:cs="宋体"/>
          <w:bCs/>
          <w:color w:val="333333"/>
          <w:kern w:val="0"/>
          <w:sz w:val="32"/>
          <w:szCs w:val="32"/>
          <w:shd w:val="clear" w:color="auto" w:fill="FFFFFF"/>
        </w:rPr>
        <w:t>五、注意事项</w:t>
      </w:r>
    </w:p>
    <w:p>
      <w:pPr>
        <w:widowControl/>
        <w:shd w:val="clear" w:color="auto" w:fill="FFFFFF"/>
        <w:wordWrap w:val="0"/>
        <w:spacing w:line="338" w:lineRule="atLeast"/>
        <w:ind w:firstLine="640"/>
        <w:jc w:val="left"/>
        <w:rPr>
          <w:rFonts w:ascii="宋体" w:hAnsi="宋体" w:cs="宋体"/>
          <w:color w:val="333333"/>
          <w:sz w:val="32"/>
          <w:szCs w:val="32"/>
        </w:rPr>
      </w:pPr>
      <w:r>
        <w:rPr>
          <w:rFonts w:hint="eastAsia" w:ascii="宋体" w:hAnsi="宋体" w:cs="宋体"/>
          <w:color w:val="333333"/>
          <w:kern w:val="0"/>
          <w:sz w:val="32"/>
          <w:szCs w:val="32"/>
          <w:shd w:val="clear" w:color="auto" w:fill="FFFFFF"/>
        </w:rPr>
        <w:t>1、应聘人员应如实填写个人信息并提供相关证明材料。招聘过程中有弄虚作假、徇私舞弊等行为的，取消考试、聘用资格。</w:t>
      </w:r>
    </w:p>
    <w:p>
      <w:pPr>
        <w:widowControl/>
        <w:shd w:val="clear" w:color="auto" w:fill="FFFFFF"/>
        <w:wordWrap w:val="0"/>
        <w:spacing w:line="338" w:lineRule="atLeast"/>
        <w:ind w:firstLine="640"/>
        <w:jc w:val="left"/>
        <w:rPr>
          <w:rFonts w:ascii="宋体" w:hAnsi="宋体" w:cs="宋体"/>
          <w:color w:val="333333"/>
          <w:sz w:val="32"/>
          <w:szCs w:val="32"/>
        </w:rPr>
      </w:pPr>
      <w:r>
        <w:rPr>
          <w:rFonts w:hint="eastAsia" w:ascii="宋体" w:hAnsi="宋体" w:cs="宋体"/>
          <w:color w:val="333333"/>
          <w:kern w:val="0"/>
          <w:sz w:val="32"/>
          <w:szCs w:val="32"/>
          <w:shd w:val="clear" w:color="auto" w:fill="FFFFFF"/>
        </w:rPr>
        <w:t>2、我单位将在官方网站（</w:t>
      </w:r>
      <w:r>
        <w:fldChar w:fldCharType="begin"/>
      </w:r>
      <w:r>
        <w:instrText xml:space="preserve"> HYPERLINK "http://www.gamhospital.ac.cn" </w:instrText>
      </w:r>
      <w:r>
        <w:fldChar w:fldCharType="separate"/>
      </w:r>
      <w:r>
        <w:rPr>
          <w:b/>
        </w:rPr>
        <w:t>http://www.gamhospital.ac.cn</w:t>
      </w:r>
      <w:r>
        <w:rPr>
          <w:b/>
        </w:rPr>
        <w:fldChar w:fldCharType="end"/>
      </w:r>
      <w:r>
        <w:rPr>
          <w:rFonts w:hint="eastAsia" w:ascii="宋体" w:hAnsi="宋体" w:cs="宋体"/>
          <w:color w:val="333333"/>
          <w:kern w:val="0"/>
          <w:sz w:val="32"/>
          <w:szCs w:val="32"/>
          <w:shd w:val="clear" w:color="auto" w:fill="FFFFFF"/>
        </w:rPr>
        <w:t>）发布</w:t>
      </w:r>
      <w:r>
        <w:rPr>
          <w:rFonts w:hint="eastAsia" w:ascii="宋体" w:hAnsi="宋体" w:cs="宋体"/>
          <w:color w:val="333333"/>
          <w:kern w:val="0"/>
          <w:sz w:val="32"/>
          <w:szCs w:val="32"/>
          <w:shd w:val="clear" w:color="auto" w:fill="FFFFFF"/>
          <w:lang w:eastAsia="zh-CN"/>
        </w:rPr>
        <w:t>资格审查结果、</w:t>
      </w:r>
      <w:r>
        <w:rPr>
          <w:rFonts w:hint="eastAsia" w:ascii="宋体" w:hAnsi="宋体" w:cs="宋体"/>
          <w:color w:val="333333"/>
          <w:kern w:val="0"/>
          <w:sz w:val="32"/>
          <w:szCs w:val="32"/>
          <w:shd w:val="clear" w:color="auto" w:fill="FFFFFF"/>
        </w:rPr>
        <w:t>笔试、面试等相关信息，请应聘人员及时浏览关注</w:t>
      </w:r>
      <w:r>
        <w:rPr>
          <w:rFonts w:hint="eastAsia" w:ascii="宋体" w:hAnsi="宋体" w:cs="宋体"/>
          <w:color w:val="333333"/>
          <w:kern w:val="0"/>
          <w:sz w:val="32"/>
          <w:szCs w:val="32"/>
          <w:shd w:val="clear" w:color="auto" w:fill="FFFFFF"/>
          <w:lang w:eastAsia="zh-CN"/>
        </w:rPr>
        <w:t>，不再另行通知</w:t>
      </w:r>
      <w:r>
        <w:rPr>
          <w:rFonts w:hint="eastAsia" w:ascii="宋体" w:hAnsi="宋体" w:cs="宋体"/>
          <w:color w:val="333333"/>
          <w:kern w:val="0"/>
          <w:sz w:val="32"/>
          <w:szCs w:val="32"/>
          <w:shd w:val="clear" w:color="auto" w:fill="FFFFFF"/>
        </w:rPr>
        <w:t>。</w:t>
      </w:r>
    </w:p>
    <w:p>
      <w:pPr>
        <w:widowControl/>
        <w:shd w:val="clear" w:color="auto" w:fill="FFFFFF"/>
        <w:wordWrap w:val="0"/>
        <w:spacing w:line="338" w:lineRule="atLeast"/>
        <w:ind w:firstLine="640"/>
        <w:jc w:val="left"/>
        <w:rPr>
          <w:rFonts w:ascii="宋体" w:hAnsi="宋体" w:cs="宋体"/>
          <w:color w:val="333333"/>
          <w:sz w:val="32"/>
          <w:szCs w:val="32"/>
        </w:rPr>
      </w:pPr>
      <w:r>
        <w:rPr>
          <w:rFonts w:hint="eastAsia" w:ascii="宋体" w:hAnsi="宋体" w:cs="宋体"/>
          <w:color w:val="333333"/>
          <w:kern w:val="0"/>
          <w:sz w:val="32"/>
          <w:szCs w:val="32"/>
          <w:shd w:val="clear" w:color="auto" w:fill="FFFFFF"/>
        </w:rPr>
        <w:t>3、招聘工作严格按照规定的要求和程序进行，坚持公开、公平、公正原则，接受社会监督。</w:t>
      </w:r>
      <w:r>
        <w:rPr>
          <w:rFonts w:hint="eastAsia" w:ascii="宋体" w:hAnsi="宋体" w:cs="宋体"/>
          <w:color w:val="333333"/>
          <w:kern w:val="0"/>
          <w:sz w:val="32"/>
          <w:szCs w:val="32"/>
          <w:highlight w:val="none"/>
          <w:shd w:val="clear" w:color="auto" w:fill="FFFFFF"/>
        </w:rPr>
        <w:t>监督举报电话：010-88001216。</w:t>
      </w:r>
    </w:p>
    <w:p>
      <w:pPr>
        <w:widowControl/>
        <w:shd w:val="clear" w:color="auto" w:fill="FFFFFF"/>
        <w:wordWrap w:val="0"/>
        <w:spacing w:line="338" w:lineRule="atLeast"/>
        <w:ind w:firstLine="640"/>
        <w:jc w:val="left"/>
        <w:rPr>
          <w:rFonts w:ascii="宋体" w:hAnsi="宋体" w:cs="宋体"/>
          <w:color w:val="333333"/>
          <w:sz w:val="32"/>
          <w:szCs w:val="32"/>
        </w:rPr>
      </w:pPr>
      <w:r>
        <w:rPr>
          <w:rFonts w:hint="eastAsia" w:ascii="宋体" w:hAnsi="宋体" w:cs="宋体"/>
          <w:color w:val="333333"/>
          <w:kern w:val="0"/>
          <w:sz w:val="32"/>
          <w:szCs w:val="32"/>
          <w:shd w:val="clear" w:color="auto" w:fill="FFFFFF"/>
        </w:rPr>
        <w:t>4、从资格审查到招聘工作结束，应聘者应保持报名时所留电话联系畅通，因电话联系不畅造成无法通知应聘者本人的，后果自负。</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六、联系方式</w:t>
      </w:r>
    </w:p>
    <w:p>
      <w:pPr>
        <w:spacing w:line="360" w:lineRule="auto"/>
        <w:ind w:firstLine="640" w:firstLineChars="200"/>
        <w:rPr>
          <w:rFonts w:ascii="宋体" w:hAnsi="宋体" w:cs="宋体"/>
          <w:color w:val="000000"/>
          <w:kern w:val="0"/>
          <w:sz w:val="32"/>
          <w:szCs w:val="32"/>
        </w:rPr>
      </w:pPr>
      <w:r>
        <w:rPr>
          <w:rFonts w:hint="eastAsia" w:ascii="宋体" w:hAnsi="宋体" w:cs="宋体"/>
          <w:color w:val="000000"/>
          <w:kern w:val="0"/>
          <w:sz w:val="32"/>
          <w:szCs w:val="32"/>
        </w:rPr>
        <w:t>邮  箱：</w:t>
      </w:r>
      <w:r>
        <w:rPr>
          <w:rFonts w:eastAsia="仿宋_GB2312"/>
          <w:kern w:val="0"/>
          <w:sz w:val="32"/>
          <w:szCs w:val="32"/>
        </w:rPr>
        <w:t>gyrsc1216@163.com</w:t>
      </w:r>
    </w:p>
    <w:p>
      <w:pPr>
        <w:spacing w:line="360" w:lineRule="auto"/>
        <w:ind w:firstLine="640" w:firstLineChars="200"/>
        <w:rPr>
          <w:rFonts w:eastAsia="仿宋_GB2312"/>
          <w:color w:val="000000"/>
          <w:kern w:val="0"/>
          <w:sz w:val="32"/>
          <w:szCs w:val="32"/>
        </w:rPr>
      </w:pPr>
      <w:r>
        <w:rPr>
          <w:rFonts w:hint="eastAsia" w:ascii="宋体" w:hAnsi="宋体" w:cs="宋体"/>
          <w:color w:val="000000"/>
          <w:kern w:val="0"/>
          <w:sz w:val="32"/>
          <w:szCs w:val="32"/>
        </w:rPr>
        <w:t>地  址：</w:t>
      </w:r>
      <w:r>
        <w:rPr>
          <w:rFonts w:eastAsia="仿宋_GB2312"/>
          <w:color w:val="000000"/>
          <w:kern w:val="0"/>
          <w:sz w:val="32"/>
          <w:szCs w:val="32"/>
        </w:rPr>
        <w:t>北京市西城区北线阁5号  100053</w:t>
      </w:r>
    </w:p>
    <w:p>
      <w:pPr>
        <w:spacing w:line="360" w:lineRule="auto"/>
        <w:ind w:firstLine="640" w:firstLineChars="200"/>
        <w:rPr>
          <w:rFonts w:eastAsia="仿宋_GB2312"/>
          <w:color w:val="000000"/>
          <w:kern w:val="0"/>
          <w:sz w:val="32"/>
          <w:szCs w:val="32"/>
        </w:rPr>
      </w:pPr>
      <w:r>
        <w:rPr>
          <w:rFonts w:eastAsia="仿宋_GB2312"/>
          <w:color w:val="000000"/>
          <w:kern w:val="0"/>
          <w:sz w:val="32"/>
          <w:szCs w:val="32"/>
        </w:rPr>
        <w:t xml:space="preserve">        中国中医科学院广安门医院人事处</w:t>
      </w:r>
    </w:p>
    <w:p>
      <w:pPr>
        <w:spacing w:line="360" w:lineRule="auto"/>
        <w:ind w:firstLine="640" w:firstLineChars="200"/>
        <w:rPr>
          <w:rFonts w:eastAsia="仿宋_GB2312"/>
          <w:color w:val="000000"/>
          <w:kern w:val="0"/>
          <w:sz w:val="32"/>
          <w:szCs w:val="32"/>
        </w:rPr>
      </w:pPr>
    </w:p>
    <w:p>
      <w:pPr>
        <w:spacing w:line="360" w:lineRule="auto"/>
        <w:ind w:firstLine="640" w:firstLineChars="200"/>
        <w:rPr>
          <w:rFonts w:eastAsia="仿宋_GB2312"/>
          <w:color w:val="000000"/>
          <w:kern w:val="0"/>
          <w:sz w:val="32"/>
          <w:szCs w:val="32"/>
        </w:rPr>
      </w:pPr>
    </w:p>
    <w:p>
      <w:pPr>
        <w:spacing w:line="360" w:lineRule="auto"/>
        <w:ind w:firstLine="800" w:firstLineChars="250"/>
        <w:rPr>
          <w:rFonts w:ascii="宋体" w:hAnsi="宋体" w:cs="宋体"/>
          <w:color w:val="000000"/>
          <w:kern w:val="0"/>
          <w:sz w:val="32"/>
          <w:szCs w:val="32"/>
        </w:rPr>
      </w:pPr>
      <w:r>
        <w:rPr>
          <w:rFonts w:hint="eastAsia" w:ascii="宋体" w:hAnsi="宋体" w:cs="宋体"/>
          <w:color w:val="000000"/>
          <w:kern w:val="0"/>
          <w:sz w:val="32"/>
          <w:szCs w:val="32"/>
        </w:rPr>
        <w:t xml:space="preserve">                         中国中医科学院广安门医院</w:t>
      </w:r>
    </w:p>
    <w:p>
      <w:pPr>
        <w:spacing w:line="360" w:lineRule="auto"/>
        <w:ind w:firstLine="5920" w:firstLineChars="1850"/>
        <w:rPr>
          <w:rFonts w:ascii="宋体" w:hAnsi="宋体" w:cs="宋体"/>
          <w:color w:val="000000"/>
          <w:kern w:val="0"/>
          <w:sz w:val="32"/>
          <w:szCs w:val="32"/>
        </w:rPr>
      </w:pPr>
      <w:r>
        <w:rPr>
          <w:rFonts w:hint="eastAsia" w:ascii="宋体" w:hAnsi="宋体" w:cs="宋体"/>
          <w:color w:val="000000"/>
          <w:kern w:val="0"/>
          <w:sz w:val="32"/>
          <w:szCs w:val="32"/>
        </w:rPr>
        <w:t>20</w:t>
      </w:r>
      <w:r>
        <w:rPr>
          <w:rFonts w:hint="eastAsia" w:ascii="宋体" w:hAnsi="宋体" w:cs="宋体"/>
          <w:color w:val="000000"/>
          <w:kern w:val="0"/>
          <w:sz w:val="32"/>
          <w:szCs w:val="32"/>
          <w:lang w:val="en-US" w:eastAsia="zh-CN"/>
        </w:rPr>
        <w:t>20</w:t>
      </w:r>
      <w:r>
        <w:rPr>
          <w:rFonts w:hint="eastAsia" w:ascii="宋体" w:hAnsi="宋体" w:cs="宋体"/>
          <w:color w:val="000000"/>
          <w:kern w:val="0"/>
          <w:sz w:val="32"/>
          <w:szCs w:val="32"/>
        </w:rPr>
        <w:t>年</w:t>
      </w:r>
      <w:r>
        <w:rPr>
          <w:rFonts w:hint="eastAsia" w:ascii="宋体" w:hAnsi="宋体" w:cs="宋体"/>
          <w:color w:val="000000"/>
          <w:kern w:val="0"/>
          <w:sz w:val="32"/>
          <w:szCs w:val="32"/>
          <w:lang w:val="en-US" w:eastAsia="zh-CN"/>
        </w:rPr>
        <w:t>4</w:t>
      </w:r>
      <w:bookmarkStart w:id="1" w:name="_GoBack"/>
      <w:bookmarkEnd w:id="1"/>
      <w:r>
        <w:rPr>
          <w:rFonts w:hint="eastAsia" w:ascii="宋体" w:hAnsi="宋体" w:cs="宋体"/>
          <w:color w:val="000000"/>
          <w:kern w:val="0"/>
          <w:sz w:val="32"/>
          <w:szCs w:val="32"/>
        </w:rPr>
        <w:t>月</w:t>
      </w:r>
      <w:r>
        <w:rPr>
          <w:rFonts w:ascii="宋体" w:hAnsi="宋体" w:cs="宋体"/>
          <w:color w:val="000000"/>
          <w:kern w:val="0"/>
          <w:sz w:val="32"/>
          <w:szCs w:val="32"/>
        </w:rPr>
        <w:br w:type="page"/>
      </w:r>
    </w:p>
    <w:p>
      <w:pPr>
        <w:spacing w:line="600" w:lineRule="exact"/>
        <w:jc w:val="left"/>
        <w:rPr>
          <w:rFonts w:eastAsia="黑体"/>
          <w:sz w:val="28"/>
          <w:szCs w:val="28"/>
        </w:rPr>
      </w:pPr>
      <w:r>
        <w:rPr>
          <w:rFonts w:hint="eastAsia" w:eastAsia="黑体"/>
          <w:sz w:val="28"/>
          <w:szCs w:val="28"/>
        </w:rPr>
        <w:t>附件1</w:t>
      </w:r>
    </w:p>
    <w:p>
      <w:pPr>
        <w:jc w:val="cente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《20</w:t>
      </w:r>
      <w:r>
        <w:rPr>
          <w:rFonts w:hint="eastAsia" w:ascii="黑体" w:hAnsi="宋体" w:eastAsia="黑体" w:cs="宋体"/>
          <w:color w:val="000000"/>
          <w:kern w:val="0"/>
          <w:sz w:val="32"/>
          <w:szCs w:val="32"/>
          <w:lang w:val="en-US" w:eastAsia="zh-CN"/>
        </w:rPr>
        <w:t>20</w:t>
      </w:r>
      <w:r>
        <w:rPr>
          <w:rFonts w:hint="eastAsia" w:ascii="黑体" w:hAnsi="宋体" w:eastAsia="黑体" w:cs="宋体"/>
          <w:color w:val="000000"/>
          <w:kern w:val="0"/>
          <w:sz w:val="32"/>
          <w:szCs w:val="32"/>
        </w:rPr>
        <w:t>年度高校毕业生需求信息表》</w:t>
      </w:r>
    </w:p>
    <w:tbl>
      <w:tblPr>
        <w:tblStyle w:val="6"/>
        <w:tblW w:w="9270" w:type="dxa"/>
        <w:tblInd w:w="0" w:type="dxa"/>
        <w:shd w:val="clear" w:color="auto" w:fill="auto"/>
        <w:tblLayout w:type="fixed"/>
        <w:tblCellMar>
          <w:top w:w="0" w:type="dxa"/>
          <w:left w:w="0" w:type="dxa"/>
          <w:bottom w:w="0" w:type="dxa"/>
          <w:right w:w="0" w:type="dxa"/>
        </w:tblCellMar>
      </w:tblPr>
      <w:tblGrid>
        <w:gridCol w:w="484"/>
        <w:gridCol w:w="1617"/>
        <w:gridCol w:w="883"/>
        <w:gridCol w:w="2217"/>
        <w:gridCol w:w="916"/>
        <w:gridCol w:w="1851"/>
        <w:gridCol w:w="1302"/>
      </w:tblGrid>
      <w:tr>
        <w:tblPrEx>
          <w:shd w:val="clear" w:color="auto" w:fill="auto"/>
          <w:tblLayout w:type="fixed"/>
          <w:tblCellMar>
            <w:top w:w="0" w:type="dxa"/>
            <w:left w:w="0" w:type="dxa"/>
            <w:bottom w:w="0" w:type="dxa"/>
            <w:right w:w="0" w:type="dxa"/>
          </w:tblCellMar>
        </w:tblPrEx>
        <w:trPr>
          <w:trHeight w:val="300"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1"/>
                <w:szCs w:val="21"/>
                <w:u w:val="none"/>
              </w:rPr>
            </w:pPr>
            <w:r>
              <w:rPr>
                <w:rFonts w:hint="eastAsia" w:ascii="华文仿宋" w:hAnsi="华文仿宋" w:eastAsia="华文仿宋" w:cs="华文仿宋"/>
                <w:b/>
                <w:i w:val="0"/>
                <w:color w:val="000000"/>
                <w:kern w:val="0"/>
                <w:sz w:val="21"/>
                <w:szCs w:val="21"/>
                <w:u w:val="none"/>
                <w:lang w:val="en-US" w:eastAsia="zh-CN" w:bidi="ar"/>
              </w:rPr>
              <w:t>职位编号</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1"/>
                <w:szCs w:val="21"/>
                <w:u w:val="none"/>
              </w:rPr>
            </w:pPr>
            <w:r>
              <w:rPr>
                <w:rFonts w:hint="eastAsia" w:ascii="华文仿宋" w:hAnsi="华文仿宋" w:eastAsia="华文仿宋" w:cs="华文仿宋"/>
                <w:b/>
                <w:i w:val="0"/>
                <w:color w:val="000000"/>
                <w:kern w:val="0"/>
                <w:sz w:val="21"/>
                <w:szCs w:val="21"/>
                <w:u w:val="none"/>
                <w:lang w:val="en-US" w:eastAsia="zh-CN" w:bidi="ar"/>
              </w:rPr>
              <w:t>招聘部门</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1"/>
                <w:szCs w:val="21"/>
                <w:u w:val="none"/>
              </w:rPr>
            </w:pPr>
            <w:r>
              <w:rPr>
                <w:rFonts w:hint="eastAsia" w:ascii="华文仿宋" w:hAnsi="华文仿宋" w:eastAsia="华文仿宋" w:cs="华文仿宋"/>
                <w:b/>
                <w:i w:val="0"/>
                <w:color w:val="000000"/>
                <w:kern w:val="0"/>
                <w:sz w:val="21"/>
                <w:szCs w:val="21"/>
                <w:u w:val="none"/>
                <w:lang w:val="en-US" w:eastAsia="zh-CN" w:bidi="ar"/>
              </w:rPr>
              <w:t>岗位</w:t>
            </w:r>
          </w:p>
        </w:tc>
        <w:tc>
          <w:tcPr>
            <w:tcW w:w="22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1"/>
                <w:szCs w:val="21"/>
                <w:u w:val="none"/>
              </w:rPr>
            </w:pPr>
            <w:r>
              <w:rPr>
                <w:rFonts w:hint="eastAsia" w:ascii="华文仿宋" w:hAnsi="华文仿宋" w:eastAsia="华文仿宋" w:cs="华文仿宋"/>
                <w:b/>
                <w:i w:val="0"/>
                <w:color w:val="000000"/>
                <w:kern w:val="0"/>
                <w:sz w:val="21"/>
                <w:szCs w:val="21"/>
                <w:u w:val="none"/>
                <w:lang w:val="en-US" w:eastAsia="zh-CN" w:bidi="ar"/>
              </w:rPr>
              <w:t>专业</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1"/>
                <w:szCs w:val="21"/>
                <w:u w:val="none"/>
              </w:rPr>
            </w:pPr>
            <w:r>
              <w:rPr>
                <w:rFonts w:hint="eastAsia" w:ascii="华文仿宋" w:hAnsi="华文仿宋" w:eastAsia="华文仿宋" w:cs="华文仿宋"/>
                <w:b/>
                <w:i w:val="0"/>
                <w:color w:val="000000"/>
                <w:kern w:val="0"/>
                <w:sz w:val="21"/>
                <w:szCs w:val="21"/>
                <w:u w:val="none"/>
                <w:lang w:val="en-US" w:eastAsia="zh-CN" w:bidi="ar"/>
              </w:rPr>
              <w:t>需求人数</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1"/>
                <w:szCs w:val="21"/>
                <w:u w:val="none"/>
              </w:rPr>
            </w:pPr>
            <w:r>
              <w:rPr>
                <w:rFonts w:hint="eastAsia" w:ascii="华文仿宋" w:hAnsi="华文仿宋" w:eastAsia="华文仿宋" w:cs="华文仿宋"/>
                <w:b/>
                <w:i w:val="0"/>
                <w:color w:val="000000"/>
                <w:kern w:val="0"/>
                <w:sz w:val="21"/>
                <w:szCs w:val="21"/>
                <w:u w:val="none"/>
                <w:lang w:val="en-US" w:eastAsia="zh-CN" w:bidi="ar"/>
              </w:rPr>
              <w:t>学历等其他要求</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1"/>
                <w:szCs w:val="21"/>
                <w:u w:val="none"/>
              </w:rPr>
            </w:pPr>
            <w:r>
              <w:rPr>
                <w:rFonts w:hint="eastAsia" w:ascii="华文仿宋" w:hAnsi="华文仿宋" w:eastAsia="华文仿宋" w:cs="华文仿宋"/>
                <w:b/>
                <w:i w:val="0"/>
                <w:color w:val="000000"/>
                <w:kern w:val="0"/>
                <w:sz w:val="21"/>
                <w:szCs w:val="21"/>
                <w:u w:val="none"/>
                <w:lang w:val="en-US" w:eastAsia="zh-CN" w:bidi="ar"/>
              </w:rPr>
              <w:t>生源地</w:t>
            </w:r>
          </w:p>
        </w:tc>
      </w:tr>
      <w:tr>
        <w:tblPrEx>
          <w:tblLayout w:type="fixed"/>
          <w:tblCellMar>
            <w:top w:w="0" w:type="dxa"/>
            <w:left w:w="0" w:type="dxa"/>
            <w:bottom w:w="0" w:type="dxa"/>
            <w:right w:w="0" w:type="dxa"/>
          </w:tblCellMar>
        </w:tblPrEx>
        <w:trPr>
          <w:trHeight w:val="285"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华文仿宋"/>
                <w:b/>
                <w:i w:val="0"/>
                <w:color w:val="000000"/>
                <w:sz w:val="21"/>
                <w:szCs w:val="21"/>
                <w:u w:val="none"/>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华文仿宋"/>
                <w:b/>
                <w:i w:val="0"/>
                <w:color w:val="000000"/>
                <w:sz w:val="21"/>
                <w:szCs w:val="21"/>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华文仿宋"/>
                <w:b/>
                <w:i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华文仿宋"/>
                <w:b/>
                <w:i w:val="0"/>
                <w:color w:val="000000"/>
                <w:sz w:val="21"/>
                <w:szCs w:val="21"/>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华文仿宋"/>
                <w:b/>
                <w:i w:val="0"/>
                <w:color w:val="000000"/>
                <w:sz w:val="21"/>
                <w:szCs w:val="21"/>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华文仿宋"/>
                <w:b/>
                <w:i w:val="0"/>
                <w:color w:val="000000"/>
                <w:sz w:val="21"/>
                <w:szCs w:val="21"/>
                <w:u w:val="none"/>
              </w:rPr>
            </w:pP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华文仿宋"/>
                <w:b/>
                <w:i w:val="0"/>
                <w:color w:val="000000"/>
                <w:sz w:val="21"/>
                <w:szCs w:val="21"/>
                <w:u w:val="none"/>
              </w:rPr>
            </w:pP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肿瘤科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中医学类（肿瘤方向）/放疗专业</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3</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不限</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心血管科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中医学类（内科方向）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4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3</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内分泌科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中医学类（内科方向）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4</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不限</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4</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肾病科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中医学类（肾病方向）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4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5</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综合科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中医学类（内科方向）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6</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急诊/ICU</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中医学类（内科方向）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不限</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7</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皮科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4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8</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妇科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中医学类（妇科方向）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不限</w:t>
            </w:r>
          </w:p>
        </w:tc>
      </w:tr>
      <w:tr>
        <w:tblPrEx>
          <w:tblLayout w:type="fixed"/>
          <w:tblCellMar>
            <w:top w:w="0" w:type="dxa"/>
            <w:left w:w="0" w:type="dxa"/>
            <w:bottom w:w="0" w:type="dxa"/>
            <w:right w:w="0" w:type="dxa"/>
          </w:tblCellMar>
        </w:tblPrEx>
        <w:trPr>
          <w:trHeight w:val="834"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9</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骨科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中医学类或临床医学（骨科方向）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口腔科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口腔医学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11</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脾胃科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中医学类（脾胃科方向）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12</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眼科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中医学类（眼科方向）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13</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药剂科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药学或中药学专业</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14</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针灸科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中医学类（脑病方向）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京外</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15</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呼吸科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中医学类（内科方向）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16</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外科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中医学类（外科方向）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4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17</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心身医学科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中医学类（内科方向）</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博士、硕士研究生学历及学位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4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18</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麻醉科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麻醉学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4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19</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超声科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影像医学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4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仿宋" w:hAnsi="华文仿宋" w:eastAsia="华文仿宋" w:cs="华文仿宋"/>
                <w:i w:val="0"/>
                <w:color w:val="000000"/>
                <w:sz w:val="21"/>
                <w:szCs w:val="21"/>
                <w:u w:val="none"/>
                <w:lang w:val="en-US"/>
              </w:rPr>
            </w:pPr>
            <w:r>
              <w:rPr>
                <w:rFonts w:hint="eastAsia" w:ascii="华文仿宋" w:hAnsi="华文仿宋" w:eastAsia="华文仿宋" w:cs="华文仿宋"/>
                <w:i w:val="0"/>
                <w:color w:val="000000"/>
                <w:kern w:val="0"/>
                <w:sz w:val="21"/>
                <w:szCs w:val="21"/>
                <w:u w:val="none"/>
                <w:lang w:val="en-US" w:eastAsia="zh-CN" w:bidi="ar"/>
              </w:rPr>
              <w:t>120</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心电图室</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4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21</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新药研发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科研</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中医学类</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博士研究生学历及学位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22</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计算机中心</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专技</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计算机相关专业</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23</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院办公室</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管理</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医学或管理相关</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r>
        <w:tblPrEx>
          <w:tblLayout w:type="fixed"/>
          <w:tblCellMar>
            <w:top w:w="0" w:type="dxa"/>
            <w:left w:w="0" w:type="dxa"/>
            <w:bottom w:w="0" w:type="dxa"/>
            <w:right w:w="0" w:type="dxa"/>
          </w:tblCellMar>
        </w:tblPrEx>
        <w:trPr>
          <w:trHeight w:val="28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24</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财务处</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管理</w:t>
            </w:r>
          </w:p>
        </w:tc>
        <w:tc>
          <w:tcPr>
            <w:tcW w:w="2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财会专业</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1</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硕士研究生学历及学位</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1"/>
                <w:szCs w:val="21"/>
                <w:u w:val="none"/>
              </w:rPr>
            </w:pPr>
            <w:r>
              <w:rPr>
                <w:rFonts w:hint="eastAsia" w:ascii="华文仿宋" w:hAnsi="华文仿宋" w:eastAsia="华文仿宋" w:cs="华文仿宋"/>
                <w:i w:val="0"/>
                <w:color w:val="000000"/>
                <w:kern w:val="0"/>
                <w:sz w:val="21"/>
                <w:szCs w:val="21"/>
                <w:u w:val="none"/>
                <w:lang w:val="en-US" w:eastAsia="zh-CN" w:bidi="ar"/>
              </w:rPr>
              <w:t>京内</w:t>
            </w:r>
          </w:p>
        </w:tc>
      </w:tr>
    </w:tbl>
    <w:p>
      <w:pPr>
        <w:jc w:val="center"/>
        <w:rPr>
          <w:rFonts w:hint="eastAsia" w:ascii="黑体" w:hAnsi="宋体" w:eastAsia="黑体" w:cs="宋体"/>
          <w:color w:val="000000"/>
          <w:kern w:val="0"/>
          <w:sz w:val="32"/>
          <w:szCs w:val="32"/>
        </w:rPr>
      </w:pPr>
    </w:p>
    <w:p>
      <w:pPr>
        <w:rPr>
          <w:rFonts w:eastAsia="黑体"/>
          <w:sz w:val="28"/>
          <w:szCs w:val="28"/>
        </w:rPr>
      </w:pPr>
      <w:r>
        <w:rPr>
          <w:rFonts w:eastAsia="黑体"/>
          <w:sz w:val="28"/>
          <w:szCs w:val="28"/>
        </w:rPr>
        <w:br w:type="page"/>
      </w:r>
      <w:r>
        <w:rPr>
          <w:rFonts w:hint="eastAsia" w:eastAsia="黑体"/>
          <w:sz w:val="28"/>
          <w:szCs w:val="28"/>
        </w:rPr>
        <w:t>附件2</w:t>
      </w:r>
    </w:p>
    <w:p>
      <w:pPr>
        <w:jc w:val="center"/>
        <w:rPr>
          <w:rFonts w:ascii="黑体" w:hAnsi="黑体" w:eastAsia="黑体"/>
          <w:sz w:val="30"/>
        </w:rPr>
      </w:pPr>
      <w:r>
        <w:rPr>
          <w:rFonts w:hint="eastAsia" w:ascii="黑体" w:hAnsi="黑体" w:eastAsia="黑体" w:cs="宋体"/>
          <w:color w:val="000000"/>
          <w:kern w:val="0"/>
          <w:sz w:val="32"/>
          <w:szCs w:val="32"/>
        </w:rPr>
        <w:t>中国中医科学院广安门医院应聘登记表</w:t>
      </w:r>
    </w:p>
    <w:tbl>
      <w:tblPr>
        <w:tblStyle w:val="6"/>
        <w:tblW w:w="10023" w:type="dxa"/>
        <w:jc w:val="center"/>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84"/>
        <w:gridCol w:w="804"/>
        <w:gridCol w:w="717"/>
        <w:gridCol w:w="886"/>
        <w:gridCol w:w="1171"/>
        <w:gridCol w:w="327"/>
        <w:gridCol w:w="1332"/>
        <w:gridCol w:w="1052"/>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restart"/>
            <w:tcBorders>
              <w:top w:val="doub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个</w:t>
            </w:r>
          </w:p>
          <w:p>
            <w:pPr>
              <w:keepNext w:val="0"/>
              <w:keepLines w:val="0"/>
              <w:suppressLineNumbers w:val="0"/>
              <w:spacing w:before="0" w:beforeAutospacing="0" w:after="0" w:afterAutospacing="0"/>
              <w:ind w:left="0" w:right="0"/>
              <w:jc w:val="center"/>
              <w:rPr>
                <w:rFonts w:hint="default"/>
              </w:rPr>
            </w:pPr>
            <w:r>
              <w:rPr>
                <w:rFonts w:hint="eastAsia"/>
              </w:rPr>
              <w:t>人</w:t>
            </w:r>
          </w:p>
          <w:p>
            <w:pPr>
              <w:keepNext w:val="0"/>
              <w:keepLines w:val="0"/>
              <w:suppressLineNumbers w:val="0"/>
              <w:spacing w:before="0" w:beforeAutospacing="0" w:after="0" w:afterAutospacing="0"/>
              <w:ind w:left="0" w:right="0"/>
              <w:jc w:val="center"/>
              <w:rPr>
                <w:rFonts w:hint="default"/>
              </w:rPr>
            </w:pPr>
            <w:r>
              <w:rPr>
                <w:rFonts w:hint="eastAsia"/>
              </w:rPr>
              <w:t>基</w:t>
            </w:r>
          </w:p>
          <w:p>
            <w:pPr>
              <w:keepNext w:val="0"/>
              <w:keepLines w:val="0"/>
              <w:suppressLineNumbers w:val="0"/>
              <w:spacing w:before="0" w:beforeAutospacing="0" w:after="0" w:afterAutospacing="0"/>
              <w:ind w:left="0" w:right="0"/>
              <w:jc w:val="center"/>
              <w:rPr>
                <w:rFonts w:hint="default"/>
              </w:rPr>
            </w:pPr>
            <w:r>
              <w:rPr>
                <w:rFonts w:hint="eastAsia"/>
              </w:rPr>
              <w:t>本</w:t>
            </w:r>
          </w:p>
          <w:p>
            <w:pPr>
              <w:keepNext w:val="0"/>
              <w:keepLines w:val="0"/>
              <w:suppressLineNumbers w:val="0"/>
              <w:spacing w:before="0" w:beforeAutospacing="0" w:after="0" w:afterAutospacing="0"/>
              <w:ind w:left="0" w:right="0"/>
              <w:jc w:val="center"/>
              <w:rPr>
                <w:rFonts w:hint="default"/>
              </w:rPr>
            </w:pPr>
            <w:r>
              <w:rPr>
                <w:rFonts w:hint="eastAsia"/>
              </w:rPr>
              <w:t>情</w:t>
            </w:r>
          </w:p>
          <w:p>
            <w:pPr>
              <w:keepNext w:val="0"/>
              <w:keepLines w:val="0"/>
              <w:suppressLineNumbers w:val="0"/>
              <w:spacing w:before="0" w:beforeAutospacing="0" w:after="0" w:afterAutospacing="0"/>
              <w:ind w:left="0" w:right="0"/>
              <w:jc w:val="center"/>
              <w:rPr>
                <w:rFonts w:hint="default"/>
              </w:rPr>
            </w:pPr>
            <w:r>
              <w:rPr>
                <w:rFonts w:hint="eastAsia"/>
              </w:rPr>
              <w:t>况</w:t>
            </w:r>
          </w:p>
        </w:tc>
        <w:tc>
          <w:tcPr>
            <w:tcW w:w="1284" w:type="dxa"/>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姓名</w:t>
            </w:r>
          </w:p>
        </w:tc>
        <w:tc>
          <w:tcPr>
            <w:tcW w:w="1521" w:type="dxa"/>
            <w:gridSpan w:val="2"/>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886" w:type="dxa"/>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性别</w:t>
            </w:r>
          </w:p>
        </w:tc>
        <w:tc>
          <w:tcPr>
            <w:tcW w:w="1171" w:type="dxa"/>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59" w:type="dxa"/>
            <w:gridSpan w:val="2"/>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民族</w:t>
            </w:r>
          </w:p>
        </w:tc>
        <w:tc>
          <w:tcPr>
            <w:tcW w:w="1052" w:type="dxa"/>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90" w:type="dxa"/>
            <w:vMerge w:val="restart"/>
            <w:tcBorders>
              <w:top w:val="doub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sz w:val="24"/>
              </w:rPr>
            </w:pPr>
            <w:r>
              <w:rPr>
                <w:rFonts w:hint="eastAsia"/>
                <w:sz w:val="24"/>
              </w:rPr>
              <w:t>照</w:t>
            </w:r>
          </w:p>
          <w:p>
            <w:pPr>
              <w:keepNext w:val="0"/>
              <w:keepLines w:val="0"/>
              <w:suppressLineNumbers w:val="0"/>
              <w:spacing w:before="0" w:beforeAutospacing="0" w:after="0" w:afterAutospacing="0" w:line="288" w:lineRule="auto"/>
              <w:ind w:left="0" w:right="0"/>
              <w:jc w:val="center"/>
              <w:rPr>
                <w:rFonts w:hint="default"/>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出生日期</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身高</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血型</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90" w:type="dxa"/>
            <w:vMerge w:val="continue"/>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政治面目</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婚否</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生源地</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90" w:type="dxa"/>
            <w:vMerge w:val="continue"/>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身份证号</w:t>
            </w:r>
          </w:p>
        </w:tc>
        <w:tc>
          <w:tcPr>
            <w:tcW w:w="357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学制（年）</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90" w:type="dxa"/>
            <w:vMerge w:val="continue"/>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学历</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学位</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毕业时间</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90" w:type="dxa"/>
            <w:vMerge w:val="continue"/>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毕业院校</w:t>
            </w:r>
          </w:p>
        </w:tc>
        <w:tc>
          <w:tcPr>
            <w:tcW w:w="357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所学专业</w:t>
            </w:r>
          </w:p>
        </w:tc>
        <w:tc>
          <w:tcPr>
            <w:tcW w:w="2742" w:type="dxa"/>
            <w:gridSpan w:val="2"/>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外语水平</w:t>
            </w:r>
          </w:p>
        </w:tc>
        <w:tc>
          <w:tcPr>
            <w:tcW w:w="357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 xml:space="preserve">              （分数：        分）</w:t>
            </w:r>
          </w:p>
        </w:tc>
        <w:tc>
          <w:tcPr>
            <w:tcW w:w="16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计算机水平</w:t>
            </w:r>
          </w:p>
        </w:tc>
        <w:tc>
          <w:tcPr>
            <w:tcW w:w="2742" w:type="dxa"/>
            <w:gridSpan w:val="2"/>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28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有无工作经验（不含实习）</w:t>
            </w:r>
          </w:p>
        </w:tc>
        <w:tc>
          <w:tcPr>
            <w:tcW w:w="20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c>
          <w:tcPr>
            <w:tcW w:w="27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r>
              <w:rPr>
                <w:rFonts w:hint="eastAsia"/>
              </w:rPr>
              <w:t>工作经验累计时间（年）</w:t>
            </w:r>
          </w:p>
        </w:tc>
        <w:tc>
          <w:tcPr>
            <w:tcW w:w="1690"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通讯地址</w:t>
            </w:r>
          </w:p>
          <w:p>
            <w:pPr>
              <w:keepNext w:val="0"/>
              <w:keepLines w:val="0"/>
              <w:suppressLineNumbers w:val="0"/>
              <w:spacing w:before="0" w:beforeAutospacing="0" w:after="0" w:afterAutospacing="0" w:line="288" w:lineRule="auto"/>
              <w:ind w:left="0" w:right="0"/>
              <w:jc w:val="center"/>
              <w:rPr>
                <w:rFonts w:hint="default"/>
              </w:rPr>
            </w:pPr>
            <w:r>
              <w:rPr>
                <w:rFonts w:hint="eastAsia"/>
              </w:rPr>
              <w:t>及邮编</w:t>
            </w:r>
          </w:p>
        </w:tc>
        <w:tc>
          <w:tcPr>
            <w:tcW w:w="357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16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联系电话</w:t>
            </w:r>
          </w:p>
        </w:tc>
        <w:tc>
          <w:tcPr>
            <w:tcW w:w="2742" w:type="dxa"/>
            <w:gridSpan w:val="2"/>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rPr>
                <w:rFonts w:hint="default" w:ascii="宋体" w:hAnsi="宋体"/>
              </w:rPr>
            </w:pPr>
            <w:r>
              <w:rPr>
                <w:rFonts w:hint="eastAsia" w:ascii="宋体" w:hAnsi="宋体"/>
              </w:rPr>
              <w:t>（手机）</w:t>
            </w:r>
          </w:p>
          <w:p>
            <w:pPr>
              <w:keepNext w:val="0"/>
              <w:keepLines w:val="0"/>
              <w:suppressLineNumbers w:val="0"/>
              <w:spacing w:before="0" w:beforeAutospacing="0" w:after="0" w:afterAutospacing="0" w:line="288" w:lineRule="auto"/>
              <w:ind w:left="0" w:right="0"/>
              <w:rPr>
                <w:rFonts w:hint="default"/>
              </w:rPr>
            </w:pPr>
            <w:r>
              <w:rPr>
                <w:rFonts w:hint="eastAsia" w:ascii="宋体" w:hAnsi="宋体"/>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家庭住址</w:t>
            </w:r>
          </w:p>
        </w:tc>
        <w:tc>
          <w:tcPr>
            <w:tcW w:w="7979" w:type="dxa"/>
            <w:gridSpan w:val="8"/>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top w:val="single" w:color="auto" w:sz="4" w:space="0"/>
              <w:left w:val="doub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top w:val="single" w:color="auto" w:sz="4" w:space="0"/>
              <w:left w:val="sing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电子信箱</w:t>
            </w:r>
          </w:p>
        </w:tc>
        <w:tc>
          <w:tcPr>
            <w:tcW w:w="3578" w:type="dxa"/>
            <w:gridSpan w:val="4"/>
            <w:tcBorders>
              <w:top w:val="single" w:color="auto" w:sz="4" w:space="0"/>
              <w:left w:val="sing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rPr>
                <w:rFonts w:hint="default"/>
              </w:rPr>
            </w:pPr>
          </w:p>
        </w:tc>
        <w:tc>
          <w:tcPr>
            <w:tcW w:w="1659" w:type="dxa"/>
            <w:gridSpan w:val="2"/>
            <w:tcBorders>
              <w:top w:val="single" w:color="auto" w:sz="4" w:space="0"/>
              <w:left w:val="sing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应聘岗位</w:t>
            </w:r>
          </w:p>
        </w:tc>
        <w:tc>
          <w:tcPr>
            <w:tcW w:w="2742" w:type="dxa"/>
            <w:gridSpan w:val="2"/>
            <w:tcBorders>
              <w:top w:val="single" w:color="auto" w:sz="4" w:space="0"/>
              <w:left w:val="single" w:color="auto" w:sz="4" w:space="0"/>
              <w:bottom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restart"/>
            <w:tcBorders>
              <w:top w:val="double" w:color="auto" w:sz="4" w:space="0"/>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家</w:t>
            </w:r>
          </w:p>
          <w:p>
            <w:pPr>
              <w:keepNext w:val="0"/>
              <w:keepLines w:val="0"/>
              <w:suppressLineNumbers w:val="0"/>
              <w:spacing w:before="0" w:beforeAutospacing="0" w:after="0" w:afterAutospacing="0"/>
              <w:ind w:left="0" w:right="0"/>
              <w:jc w:val="center"/>
              <w:rPr>
                <w:rFonts w:hint="default"/>
              </w:rPr>
            </w:pPr>
            <w:r>
              <w:rPr>
                <w:rFonts w:hint="eastAsia"/>
              </w:rPr>
              <w:t>庭</w:t>
            </w:r>
          </w:p>
          <w:p>
            <w:pPr>
              <w:keepNext w:val="0"/>
              <w:keepLines w:val="0"/>
              <w:suppressLineNumbers w:val="0"/>
              <w:spacing w:before="0" w:beforeAutospacing="0" w:after="0" w:afterAutospacing="0"/>
              <w:ind w:left="0" w:right="0"/>
              <w:jc w:val="center"/>
              <w:rPr>
                <w:rFonts w:hint="default"/>
              </w:rPr>
            </w:pPr>
            <w:r>
              <w:rPr>
                <w:rFonts w:hint="eastAsia"/>
              </w:rPr>
              <w:t>成</w:t>
            </w:r>
          </w:p>
          <w:p>
            <w:pPr>
              <w:keepNext w:val="0"/>
              <w:keepLines w:val="0"/>
              <w:suppressLineNumbers w:val="0"/>
              <w:spacing w:before="0" w:beforeAutospacing="0" w:after="0" w:afterAutospacing="0"/>
              <w:ind w:left="0" w:right="0"/>
              <w:jc w:val="center"/>
              <w:rPr>
                <w:rFonts w:hint="default"/>
              </w:rPr>
            </w:pPr>
            <w:r>
              <w:rPr>
                <w:rFonts w:hint="eastAsia"/>
              </w:rPr>
              <w:t>员</w:t>
            </w:r>
          </w:p>
        </w:tc>
        <w:tc>
          <w:tcPr>
            <w:tcW w:w="1284" w:type="dxa"/>
            <w:tcBorders>
              <w:top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姓名</w:t>
            </w:r>
          </w:p>
        </w:tc>
        <w:tc>
          <w:tcPr>
            <w:tcW w:w="804" w:type="dxa"/>
            <w:tcBorders>
              <w:top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关系</w:t>
            </w:r>
          </w:p>
        </w:tc>
        <w:tc>
          <w:tcPr>
            <w:tcW w:w="717" w:type="dxa"/>
            <w:tcBorders>
              <w:top w:val="doub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年龄</w:t>
            </w:r>
          </w:p>
        </w:tc>
        <w:tc>
          <w:tcPr>
            <w:tcW w:w="4768" w:type="dxa"/>
            <w:gridSpan w:val="5"/>
            <w:tcBorders>
              <w:top w:val="doub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所在单位及部门</w:t>
            </w:r>
          </w:p>
        </w:tc>
        <w:tc>
          <w:tcPr>
            <w:tcW w:w="1690" w:type="dxa"/>
            <w:tcBorders>
              <w:top w:val="double" w:color="auto" w:sz="4" w:space="0"/>
              <w:left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vAlign w:val="center"/>
          </w:tcPr>
          <w:p>
            <w:pPr>
              <w:keepNext w:val="0"/>
              <w:keepLines w:val="0"/>
              <w:suppressLineNumbers w:val="0"/>
              <w:spacing w:before="0" w:beforeAutospacing="0" w:after="0" w:afterAutospacing="0" w:line="288" w:lineRule="auto"/>
              <w:ind w:left="0" w:right="0"/>
              <w:jc w:val="center"/>
              <w:rPr>
                <w:rFonts w:hint="default"/>
              </w:rPr>
            </w:pPr>
          </w:p>
        </w:tc>
        <w:tc>
          <w:tcPr>
            <w:tcW w:w="804" w:type="dxa"/>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父亲</w:t>
            </w:r>
          </w:p>
        </w:tc>
        <w:tc>
          <w:tcPr>
            <w:tcW w:w="717" w:type="dxa"/>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4768" w:type="dxa"/>
            <w:gridSpan w:val="5"/>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left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vAlign w:val="center"/>
          </w:tcPr>
          <w:p>
            <w:pPr>
              <w:keepNext w:val="0"/>
              <w:keepLines w:val="0"/>
              <w:suppressLineNumbers w:val="0"/>
              <w:spacing w:before="0" w:beforeAutospacing="0" w:after="0" w:afterAutospacing="0" w:line="288" w:lineRule="auto"/>
              <w:ind w:left="0" w:right="0"/>
              <w:jc w:val="center"/>
              <w:rPr>
                <w:rFonts w:hint="default"/>
              </w:rPr>
            </w:pPr>
          </w:p>
        </w:tc>
        <w:tc>
          <w:tcPr>
            <w:tcW w:w="804" w:type="dxa"/>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母亲</w:t>
            </w:r>
          </w:p>
        </w:tc>
        <w:tc>
          <w:tcPr>
            <w:tcW w:w="717" w:type="dxa"/>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4768" w:type="dxa"/>
            <w:gridSpan w:val="5"/>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left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vAlign w:val="center"/>
          </w:tcPr>
          <w:p>
            <w:pPr>
              <w:keepNext w:val="0"/>
              <w:keepLines w:val="0"/>
              <w:suppressLineNumbers w:val="0"/>
              <w:spacing w:before="0" w:beforeAutospacing="0" w:after="0" w:afterAutospacing="0" w:line="288" w:lineRule="auto"/>
              <w:ind w:left="0" w:right="0"/>
              <w:jc w:val="center"/>
              <w:rPr>
                <w:rFonts w:hint="default"/>
              </w:rPr>
            </w:pPr>
          </w:p>
        </w:tc>
        <w:tc>
          <w:tcPr>
            <w:tcW w:w="804" w:type="dxa"/>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兄/弟</w:t>
            </w:r>
          </w:p>
        </w:tc>
        <w:tc>
          <w:tcPr>
            <w:tcW w:w="717" w:type="dxa"/>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4768" w:type="dxa"/>
            <w:gridSpan w:val="5"/>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left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vAlign w:val="center"/>
          </w:tcPr>
          <w:p>
            <w:pPr>
              <w:keepNext w:val="0"/>
              <w:keepLines w:val="0"/>
              <w:suppressLineNumbers w:val="0"/>
              <w:spacing w:before="0" w:beforeAutospacing="0" w:after="0" w:afterAutospacing="0" w:line="288" w:lineRule="auto"/>
              <w:ind w:left="0" w:right="0"/>
              <w:jc w:val="center"/>
              <w:rPr>
                <w:rFonts w:hint="default"/>
              </w:rPr>
            </w:pPr>
          </w:p>
        </w:tc>
        <w:tc>
          <w:tcPr>
            <w:tcW w:w="804" w:type="dxa"/>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姐/妹</w:t>
            </w:r>
          </w:p>
        </w:tc>
        <w:tc>
          <w:tcPr>
            <w:tcW w:w="717" w:type="dxa"/>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4768" w:type="dxa"/>
            <w:gridSpan w:val="5"/>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left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vAlign w:val="center"/>
          </w:tcPr>
          <w:p>
            <w:pPr>
              <w:keepNext w:val="0"/>
              <w:keepLines w:val="0"/>
              <w:suppressLineNumbers w:val="0"/>
              <w:spacing w:before="0" w:beforeAutospacing="0" w:after="0" w:afterAutospacing="0" w:line="288" w:lineRule="auto"/>
              <w:ind w:left="0" w:right="0"/>
              <w:jc w:val="center"/>
              <w:rPr>
                <w:rFonts w:hint="default"/>
              </w:rPr>
            </w:pPr>
          </w:p>
        </w:tc>
        <w:tc>
          <w:tcPr>
            <w:tcW w:w="804" w:type="dxa"/>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夫/妻</w:t>
            </w:r>
          </w:p>
        </w:tc>
        <w:tc>
          <w:tcPr>
            <w:tcW w:w="717" w:type="dxa"/>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4768" w:type="dxa"/>
            <w:gridSpan w:val="5"/>
            <w:tcBorders>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left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bottom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1284" w:type="dxa"/>
            <w:tcBorders>
              <w:bottom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804" w:type="dxa"/>
            <w:tcBorders>
              <w:bottom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子/女</w:t>
            </w:r>
          </w:p>
        </w:tc>
        <w:tc>
          <w:tcPr>
            <w:tcW w:w="717" w:type="dxa"/>
            <w:tcBorders>
              <w:bottom w:val="doub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4768" w:type="dxa"/>
            <w:gridSpan w:val="5"/>
            <w:tcBorders>
              <w:bottom w:val="double" w:color="auto" w:sz="4" w:space="0"/>
              <w:right w:val="sing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left w:val="single" w:color="auto" w:sz="4" w:space="0"/>
              <w:bottom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restart"/>
            <w:tcBorders>
              <w:top w:val="double" w:color="auto" w:sz="4" w:space="0"/>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本</w:t>
            </w:r>
          </w:p>
          <w:p>
            <w:pPr>
              <w:keepNext w:val="0"/>
              <w:keepLines w:val="0"/>
              <w:suppressLineNumbers w:val="0"/>
              <w:spacing w:before="0" w:beforeAutospacing="0" w:after="0" w:afterAutospacing="0"/>
              <w:ind w:left="0" w:right="0"/>
              <w:jc w:val="center"/>
              <w:rPr>
                <w:rFonts w:hint="default"/>
              </w:rPr>
            </w:pPr>
            <w:r>
              <w:rPr>
                <w:rFonts w:hint="eastAsia"/>
              </w:rPr>
              <w:t>人</w:t>
            </w:r>
          </w:p>
          <w:p>
            <w:pPr>
              <w:keepNext w:val="0"/>
              <w:keepLines w:val="0"/>
              <w:suppressLineNumbers w:val="0"/>
              <w:spacing w:before="0" w:beforeAutospacing="0" w:after="0" w:afterAutospacing="0"/>
              <w:ind w:left="0" w:right="0"/>
              <w:jc w:val="center"/>
              <w:rPr>
                <w:rFonts w:hint="default"/>
              </w:rPr>
            </w:pPr>
            <w:r>
              <w:rPr>
                <w:rFonts w:hint="eastAsia"/>
              </w:rPr>
              <w:t>简</w:t>
            </w:r>
          </w:p>
          <w:p>
            <w:pPr>
              <w:keepNext w:val="0"/>
              <w:keepLines w:val="0"/>
              <w:suppressLineNumbers w:val="0"/>
              <w:spacing w:before="0" w:beforeAutospacing="0" w:after="0" w:afterAutospacing="0"/>
              <w:ind w:left="0" w:right="0"/>
              <w:jc w:val="center"/>
              <w:rPr>
                <w:rFonts w:hint="default"/>
              </w:rPr>
            </w:pPr>
            <w:r>
              <w:rPr>
                <w:rFonts w:hint="eastAsia"/>
              </w:rPr>
              <w:t>历</w:t>
            </w:r>
          </w:p>
        </w:tc>
        <w:tc>
          <w:tcPr>
            <w:tcW w:w="2805" w:type="dxa"/>
            <w:gridSpan w:val="3"/>
            <w:tcBorders>
              <w:top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起止日期</w:t>
            </w:r>
          </w:p>
        </w:tc>
        <w:tc>
          <w:tcPr>
            <w:tcW w:w="2384" w:type="dxa"/>
            <w:gridSpan w:val="3"/>
            <w:tcBorders>
              <w:top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毕业学校（高中起）</w:t>
            </w:r>
          </w:p>
        </w:tc>
        <w:tc>
          <w:tcPr>
            <w:tcW w:w="2384" w:type="dxa"/>
            <w:gridSpan w:val="2"/>
            <w:tcBorders>
              <w:top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所学专业</w:t>
            </w:r>
          </w:p>
        </w:tc>
        <w:tc>
          <w:tcPr>
            <w:tcW w:w="1690" w:type="dxa"/>
            <w:tcBorders>
              <w:top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2805" w:type="dxa"/>
            <w:gridSpan w:val="3"/>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年   月至   年   月</w:t>
            </w:r>
          </w:p>
        </w:tc>
        <w:tc>
          <w:tcPr>
            <w:tcW w:w="2384" w:type="dxa"/>
            <w:gridSpan w:val="3"/>
            <w:vAlign w:val="center"/>
          </w:tcPr>
          <w:p>
            <w:pPr>
              <w:keepNext w:val="0"/>
              <w:keepLines w:val="0"/>
              <w:suppressLineNumbers w:val="0"/>
              <w:spacing w:before="0" w:beforeAutospacing="0" w:after="0" w:afterAutospacing="0" w:line="288" w:lineRule="auto"/>
              <w:ind w:left="0" w:right="0"/>
              <w:jc w:val="center"/>
              <w:rPr>
                <w:rFonts w:hint="default"/>
              </w:rPr>
            </w:pPr>
          </w:p>
        </w:tc>
        <w:tc>
          <w:tcPr>
            <w:tcW w:w="2384" w:type="dxa"/>
            <w:gridSpan w:val="2"/>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2805" w:type="dxa"/>
            <w:gridSpan w:val="3"/>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年   月至   年   月</w:t>
            </w:r>
          </w:p>
        </w:tc>
        <w:tc>
          <w:tcPr>
            <w:tcW w:w="2384" w:type="dxa"/>
            <w:gridSpan w:val="3"/>
            <w:vAlign w:val="center"/>
          </w:tcPr>
          <w:p>
            <w:pPr>
              <w:keepNext w:val="0"/>
              <w:keepLines w:val="0"/>
              <w:suppressLineNumbers w:val="0"/>
              <w:spacing w:before="0" w:beforeAutospacing="0" w:after="0" w:afterAutospacing="0" w:line="288" w:lineRule="auto"/>
              <w:ind w:left="0" w:right="0"/>
              <w:jc w:val="center"/>
              <w:rPr>
                <w:rFonts w:hint="default"/>
              </w:rPr>
            </w:pPr>
          </w:p>
        </w:tc>
        <w:tc>
          <w:tcPr>
            <w:tcW w:w="2384" w:type="dxa"/>
            <w:gridSpan w:val="2"/>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2805" w:type="dxa"/>
            <w:gridSpan w:val="3"/>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年   月至   年   月</w:t>
            </w:r>
          </w:p>
        </w:tc>
        <w:tc>
          <w:tcPr>
            <w:tcW w:w="2384" w:type="dxa"/>
            <w:gridSpan w:val="3"/>
            <w:vAlign w:val="center"/>
          </w:tcPr>
          <w:p>
            <w:pPr>
              <w:keepNext w:val="0"/>
              <w:keepLines w:val="0"/>
              <w:suppressLineNumbers w:val="0"/>
              <w:spacing w:before="0" w:beforeAutospacing="0" w:after="0" w:afterAutospacing="0" w:line="288" w:lineRule="auto"/>
              <w:ind w:left="0" w:right="0"/>
              <w:jc w:val="center"/>
              <w:rPr>
                <w:rFonts w:hint="default"/>
              </w:rPr>
            </w:pPr>
          </w:p>
        </w:tc>
        <w:tc>
          <w:tcPr>
            <w:tcW w:w="2384" w:type="dxa"/>
            <w:gridSpan w:val="2"/>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2805" w:type="dxa"/>
            <w:gridSpan w:val="3"/>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年   月至   年   月</w:t>
            </w:r>
          </w:p>
        </w:tc>
        <w:tc>
          <w:tcPr>
            <w:tcW w:w="2384" w:type="dxa"/>
            <w:gridSpan w:val="3"/>
            <w:vAlign w:val="center"/>
          </w:tcPr>
          <w:p>
            <w:pPr>
              <w:keepNext w:val="0"/>
              <w:keepLines w:val="0"/>
              <w:suppressLineNumbers w:val="0"/>
              <w:spacing w:before="0" w:beforeAutospacing="0" w:after="0" w:afterAutospacing="0" w:line="288" w:lineRule="auto"/>
              <w:ind w:left="0" w:right="0"/>
              <w:jc w:val="center"/>
              <w:rPr>
                <w:rFonts w:hint="default"/>
              </w:rPr>
            </w:pPr>
          </w:p>
        </w:tc>
        <w:tc>
          <w:tcPr>
            <w:tcW w:w="2384" w:type="dxa"/>
            <w:gridSpan w:val="2"/>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2805" w:type="dxa"/>
            <w:gridSpan w:val="3"/>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年   月至   年   月</w:t>
            </w:r>
          </w:p>
        </w:tc>
        <w:tc>
          <w:tcPr>
            <w:tcW w:w="2384" w:type="dxa"/>
            <w:gridSpan w:val="3"/>
            <w:vAlign w:val="center"/>
          </w:tcPr>
          <w:p>
            <w:pPr>
              <w:keepNext w:val="0"/>
              <w:keepLines w:val="0"/>
              <w:suppressLineNumbers w:val="0"/>
              <w:spacing w:before="0" w:beforeAutospacing="0" w:after="0" w:afterAutospacing="0" w:line="288" w:lineRule="auto"/>
              <w:ind w:left="0" w:right="0"/>
              <w:jc w:val="center"/>
              <w:rPr>
                <w:rFonts w:hint="default"/>
              </w:rPr>
            </w:pPr>
          </w:p>
        </w:tc>
        <w:tc>
          <w:tcPr>
            <w:tcW w:w="2384" w:type="dxa"/>
            <w:gridSpan w:val="2"/>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0" w:type="dxa"/>
            <w:vMerge w:val="continue"/>
            <w:tcBorders>
              <w:left w:val="double" w:color="auto" w:sz="4" w:space="0"/>
              <w:bottom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2805" w:type="dxa"/>
            <w:gridSpan w:val="3"/>
            <w:tcBorders>
              <w:bottom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年   月至   年   月</w:t>
            </w:r>
          </w:p>
        </w:tc>
        <w:tc>
          <w:tcPr>
            <w:tcW w:w="2384" w:type="dxa"/>
            <w:gridSpan w:val="3"/>
            <w:tcBorders>
              <w:bottom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2384" w:type="dxa"/>
            <w:gridSpan w:val="2"/>
            <w:tcBorders>
              <w:bottom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c>
          <w:tcPr>
            <w:tcW w:w="1690" w:type="dxa"/>
            <w:tcBorders>
              <w:bottom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7" w:hRule="atLeast"/>
          <w:jc w:val="center"/>
        </w:trPr>
        <w:tc>
          <w:tcPr>
            <w:tcW w:w="760" w:type="dxa"/>
            <w:tcBorders>
              <w:top w:val="double" w:color="auto" w:sz="4" w:space="0"/>
              <w:left w:val="double" w:color="auto" w:sz="4" w:space="0"/>
              <w:bottom w:val="double" w:color="auto" w:sz="4" w:space="0"/>
            </w:tcBorders>
            <w:vAlign w:val="center"/>
          </w:tcPr>
          <w:p>
            <w:pPr>
              <w:keepNext w:val="0"/>
              <w:keepLines w:val="0"/>
              <w:suppressLineNumbers w:val="0"/>
              <w:spacing w:before="0" w:beforeAutospacing="0" w:after="0" w:afterAutospacing="0"/>
              <w:ind w:left="0" w:right="0"/>
              <w:jc w:val="center"/>
              <w:rPr>
                <w:rFonts w:hint="default"/>
              </w:rPr>
            </w:pPr>
          </w:p>
        </w:tc>
        <w:tc>
          <w:tcPr>
            <w:tcW w:w="9263" w:type="dxa"/>
            <w:gridSpan w:val="9"/>
            <w:tcBorders>
              <w:top w:val="double" w:color="auto" w:sz="4" w:space="0"/>
              <w:bottom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rPr>
              <w:t>只填最高学历主修课程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8" w:hRule="atLeast"/>
          <w:jc w:val="center"/>
        </w:trPr>
        <w:tc>
          <w:tcPr>
            <w:tcW w:w="760" w:type="dxa"/>
            <w:tcBorders>
              <w:top w:val="double" w:color="auto" w:sz="4" w:space="0"/>
              <w:left w:val="doub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ind w:left="210" w:leftChars="100" w:right="0"/>
              <w:rPr>
                <w:rFonts w:hint="default"/>
              </w:rPr>
            </w:pPr>
            <w:r>
              <w:rPr>
                <w:rFonts w:hint="eastAsia"/>
              </w:rPr>
              <w:t>主  修  课  程</w:t>
            </w:r>
          </w:p>
        </w:tc>
        <w:tc>
          <w:tcPr>
            <w:tcW w:w="9263" w:type="dxa"/>
            <w:gridSpan w:val="9"/>
            <w:tcBorders>
              <w:top w:val="double" w:color="auto" w:sz="4" w:space="0"/>
              <w:left w:val="single" w:color="auto" w:sz="4" w:space="0"/>
              <w:bottom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rPr>
                <w:rFonts w:hint="default"/>
              </w:rPr>
            </w:pPr>
          </w:p>
          <w:p>
            <w:pPr>
              <w:keepNext w:val="0"/>
              <w:keepLines w:val="0"/>
              <w:suppressLineNumbers w:val="0"/>
              <w:spacing w:before="0" w:beforeAutospacing="0" w:after="0" w:afterAutospacing="0" w:line="288" w:lineRule="auto"/>
              <w:ind w:left="0" w:right="0"/>
              <w:rPr>
                <w:rFonts w:hint="default"/>
              </w:rPr>
            </w:pPr>
          </w:p>
          <w:p>
            <w:pPr>
              <w:keepNext w:val="0"/>
              <w:keepLines w:val="0"/>
              <w:suppressLineNumbers w:val="0"/>
              <w:spacing w:before="0" w:beforeAutospacing="0" w:after="0" w:afterAutospacing="0" w:line="288" w:lineRule="auto"/>
              <w:ind w:left="0" w:right="0"/>
              <w:rPr>
                <w:rFonts w:hint="default"/>
              </w:rPr>
            </w:pPr>
          </w:p>
          <w:p>
            <w:pPr>
              <w:keepNext w:val="0"/>
              <w:keepLines w:val="0"/>
              <w:suppressLineNumbers w:val="0"/>
              <w:spacing w:before="0" w:beforeAutospacing="0" w:after="0" w:afterAutospacing="0" w:line="288" w:lineRule="auto"/>
              <w:ind w:left="0" w:right="0"/>
              <w:rPr>
                <w:rFonts w:hint="default"/>
              </w:rPr>
            </w:pPr>
          </w:p>
          <w:p>
            <w:pPr>
              <w:keepNext w:val="0"/>
              <w:keepLines w:val="0"/>
              <w:suppressLineNumbers w:val="0"/>
              <w:spacing w:before="0" w:beforeAutospacing="0" w:after="0" w:afterAutospacing="0" w:line="288" w:lineRule="auto"/>
              <w:ind w:left="0" w:right="0"/>
              <w:rPr>
                <w:rFonts w:hint="default"/>
              </w:rPr>
            </w:pPr>
          </w:p>
          <w:p>
            <w:pPr>
              <w:keepNext w:val="0"/>
              <w:keepLines w:val="0"/>
              <w:suppressLineNumbers w:val="0"/>
              <w:spacing w:before="0" w:beforeAutospacing="0" w:after="0" w:afterAutospacing="0" w:line="288" w:lineRule="auto"/>
              <w:ind w:left="0" w:right="0"/>
              <w:rPr>
                <w:rFonts w:hint="default"/>
              </w:rPr>
            </w:pPr>
          </w:p>
          <w:p>
            <w:pPr>
              <w:keepNext w:val="0"/>
              <w:keepLines w:val="0"/>
              <w:suppressLineNumbers w:val="0"/>
              <w:spacing w:before="0" w:beforeAutospacing="0" w:after="0" w:afterAutospacing="0" w:line="288" w:lineRule="auto"/>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10023" w:type="dxa"/>
            <w:gridSpan w:val="10"/>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sz w:val="24"/>
              </w:rPr>
            </w:pPr>
            <w:r>
              <w:rPr>
                <w:rFonts w:hint="eastAsia"/>
                <w:sz w:val="24"/>
              </w:rPr>
              <w:t>实践（实习）单位及主要内容或科研课题及主要成果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2" w:hRule="atLeast"/>
          <w:jc w:val="center"/>
        </w:trPr>
        <w:tc>
          <w:tcPr>
            <w:tcW w:w="760" w:type="dxa"/>
            <w:tcBorders>
              <w:top w:val="double" w:color="auto" w:sz="4" w:space="0"/>
              <w:left w:val="doub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社会实践</w:t>
            </w:r>
          </w:p>
          <w:p>
            <w:pPr>
              <w:keepNext w:val="0"/>
              <w:keepLines w:val="0"/>
              <w:suppressLineNumbers w:val="0"/>
              <w:spacing w:before="0" w:beforeAutospacing="0" w:after="0" w:afterAutospacing="0"/>
              <w:ind w:left="0" w:right="0"/>
              <w:jc w:val="center"/>
              <w:rPr>
                <w:rFonts w:hint="default"/>
              </w:rPr>
            </w:pPr>
            <w:r>
              <w:rPr>
                <w:rFonts w:hint="eastAsia"/>
              </w:rPr>
              <w:t xml:space="preserve">或  </w:t>
            </w:r>
          </w:p>
          <w:p>
            <w:pPr>
              <w:keepNext w:val="0"/>
              <w:keepLines w:val="0"/>
              <w:suppressLineNumbers w:val="0"/>
              <w:spacing w:before="0" w:beforeAutospacing="0" w:after="0" w:afterAutospacing="0"/>
              <w:ind w:left="0" w:right="0"/>
              <w:jc w:val="center"/>
              <w:rPr>
                <w:rFonts w:hint="default"/>
              </w:rPr>
            </w:pPr>
            <w:r>
              <w:rPr>
                <w:rFonts w:hint="eastAsia"/>
              </w:rPr>
              <w:t>科研经历</w:t>
            </w:r>
          </w:p>
        </w:tc>
        <w:tc>
          <w:tcPr>
            <w:tcW w:w="9263" w:type="dxa"/>
            <w:gridSpan w:val="9"/>
            <w:tcBorders>
              <w:top w:val="single" w:color="auto" w:sz="4" w:space="0"/>
              <w:left w:val="single" w:color="auto" w:sz="4" w:space="0"/>
              <w:bottom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rPr>
                <w:rFonts w:hint="default"/>
              </w:rPr>
            </w:pPr>
          </w:p>
          <w:p>
            <w:pPr>
              <w:keepNext w:val="0"/>
              <w:keepLines w:val="0"/>
              <w:suppressLineNumbers w:val="0"/>
              <w:spacing w:before="0" w:beforeAutospacing="0" w:after="0" w:afterAutospacing="0" w:line="288" w:lineRule="auto"/>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10023" w:type="dxa"/>
            <w:gridSpan w:val="10"/>
            <w:tcBorders>
              <w:top w:val="single" w:color="auto" w:sz="4" w:space="0"/>
              <w:left w:val="double" w:color="auto" w:sz="4" w:space="0"/>
              <w:bottom w:val="doub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jc w:val="center"/>
              <w:rPr>
                <w:rFonts w:hint="default"/>
              </w:rPr>
            </w:pPr>
            <w:r>
              <w:rPr>
                <w:rFonts w:hint="eastAsia"/>
                <w:sz w:val="24"/>
              </w:rPr>
              <w:t>所获奖励或荣誉名称及授予单位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8" w:hRule="atLeast"/>
          <w:jc w:val="center"/>
        </w:trPr>
        <w:tc>
          <w:tcPr>
            <w:tcW w:w="760" w:type="dxa"/>
            <w:tcBorders>
              <w:top w:val="double" w:color="auto" w:sz="4" w:space="0"/>
              <w:left w:val="double" w:color="auto" w:sz="4" w:space="0"/>
              <w:bottom w:val="double" w:color="auto" w:sz="4"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所</w:t>
            </w:r>
          </w:p>
          <w:p>
            <w:pPr>
              <w:keepNext w:val="0"/>
              <w:keepLines w:val="0"/>
              <w:suppressLineNumbers w:val="0"/>
              <w:spacing w:before="0" w:beforeAutospacing="0" w:after="0" w:afterAutospacing="0"/>
              <w:ind w:left="0" w:right="0"/>
              <w:jc w:val="center"/>
              <w:rPr>
                <w:rFonts w:hint="default"/>
              </w:rPr>
            </w:pPr>
            <w:r>
              <w:rPr>
                <w:rFonts w:hint="eastAsia"/>
              </w:rPr>
              <w:t>获  奖</w:t>
            </w:r>
          </w:p>
          <w:p>
            <w:pPr>
              <w:keepNext w:val="0"/>
              <w:keepLines w:val="0"/>
              <w:suppressLineNumbers w:val="0"/>
              <w:spacing w:before="0" w:beforeAutospacing="0" w:after="0" w:afterAutospacing="0"/>
              <w:ind w:left="0" w:right="0"/>
              <w:jc w:val="center"/>
              <w:rPr>
                <w:rFonts w:hint="default"/>
              </w:rPr>
            </w:pPr>
            <w:r>
              <w:rPr>
                <w:rFonts w:hint="eastAsia"/>
              </w:rPr>
              <w:t>励</w:t>
            </w:r>
          </w:p>
        </w:tc>
        <w:tc>
          <w:tcPr>
            <w:tcW w:w="9263" w:type="dxa"/>
            <w:gridSpan w:val="9"/>
            <w:tcBorders>
              <w:top w:val="single" w:color="auto" w:sz="4" w:space="0"/>
              <w:right w:val="double" w:color="auto" w:sz="4" w:space="0"/>
            </w:tcBorders>
            <w:vAlign w:val="center"/>
          </w:tcPr>
          <w:p>
            <w:pPr>
              <w:keepNext w:val="0"/>
              <w:keepLines w:val="0"/>
              <w:suppressLineNumbers w:val="0"/>
              <w:spacing w:before="0" w:beforeAutospacing="0" w:after="0" w:afterAutospacing="0" w:line="288" w:lineRule="auto"/>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7" w:hRule="atLeast"/>
          <w:jc w:val="center"/>
        </w:trPr>
        <w:tc>
          <w:tcPr>
            <w:tcW w:w="760" w:type="dxa"/>
            <w:tcBorders>
              <w:top w:val="double" w:color="auto" w:sz="4" w:space="0"/>
              <w:left w:val="double" w:color="auto" w:sz="4" w:space="0"/>
              <w:bottom w:val="double" w:color="auto" w:sz="4" w:space="0"/>
            </w:tcBorders>
            <w:vAlign w:val="center"/>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rPr>
              <w:t>自</w:t>
            </w:r>
          </w:p>
          <w:p>
            <w:pPr>
              <w:keepNext w:val="0"/>
              <w:keepLines w:val="0"/>
              <w:suppressLineNumbers w:val="0"/>
              <w:spacing w:before="0" w:beforeAutospacing="0" w:after="0" w:afterAutospacing="0"/>
              <w:ind w:left="0" w:right="0"/>
              <w:jc w:val="center"/>
              <w:rPr>
                <w:rFonts w:hint="default"/>
              </w:rPr>
            </w:pPr>
            <w:r>
              <w:rPr>
                <w:rFonts w:hint="eastAsia"/>
              </w:rPr>
              <w:t>我</w:t>
            </w:r>
          </w:p>
          <w:p>
            <w:pPr>
              <w:keepNext w:val="0"/>
              <w:keepLines w:val="0"/>
              <w:suppressLineNumbers w:val="0"/>
              <w:spacing w:before="0" w:beforeAutospacing="0" w:after="0" w:afterAutospacing="0"/>
              <w:ind w:left="0" w:right="0"/>
              <w:jc w:val="center"/>
              <w:rPr>
                <w:rFonts w:hint="default"/>
              </w:rPr>
            </w:pPr>
            <w:r>
              <w:rPr>
                <w:rFonts w:hint="eastAsia"/>
              </w:rPr>
              <w:t>评</w:t>
            </w:r>
          </w:p>
          <w:p>
            <w:pPr>
              <w:keepNext w:val="0"/>
              <w:keepLines w:val="0"/>
              <w:suppressLineNumbers w:val="0"/>
              <w:spacing w:before="0" w:beforeAutospacing="0" w:after="0" w:afterAutospacing="0"/>
              <w:ind w:left="0" w:right="0"/>
              <w:jc w:val="center"/>
              <w:rPr>
                <w:rFonts w:hint="default"/>
              </w:rPr>
            </w:pPr>
            <w:r>
              <w:rPr>
                <w:rFonts w:hint="eastAsia"/>
              </w:rPr>
              <w:t>价</w:t>
            </w: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tc>
        <w:tc>
          <w:tcPr>
            <w:tcW w:w="9263" w:type="dxa"/>
            <w:gridSpan w:val="9"/>
            <w:tcBorders>
              <w:top w:val="double" w:color="auto" w:sz="4" w:space="0"/>
              <w:bottom w:val="double" w:color="auto" w:sz="4" w:space="0"/>
              <w:right w:val="double" w:color="auto" w:sz="4" w:space="0"/>
            </w:tcBorders>
          </w:tcPr>
          <w:p>
            <w:pPr>
              <w:keepNext w:val="0"/>
              <w:keepLines w:val="0"/>
              <w:suppressLineNumbers w:val="0"/>
              <w:spacing w:before="0" w:beforeAutospacing="0" w:after="0" w:afterAutospacing="0"/>
              <w:ind w:left="0" w:right="0"/>
              <w:rPr>
                <w:rFonts w:hint="default"/>
                <w:sz w:val="18"/>
              </w:rPr>
            </w:pPr>
            <w:r>
              <w:rPr>
                <w:rFonts w:hint="eastAsia"/>
                <w:sz w:val="18"/>
              </w:rPr>
              <w:t>提示：可从本人性格、工作能力、工作业绩、业务专长等方面综合评价自己（限300字）</w:t>
            </w: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p>
            <w:pPr>
              <w:keepNext w:val="0"/>
              <w:keepLines w:val="0"/>
              <w:suppressLineNumbers w:val="0"/>
              <w:spacing w:before="0" w:beforeAutospacing="0" w:after="0" w:afterAutospacing="0"/>
              <w:ind w:left="0" w:right="0"/>
              <w:rPr>
                <w:rFonts w:hint="default"/>
                <w:sz w:val="18"/>
              </w:rPr>
            </w:pPr>
          </w:p>
        </w:tc>
      </w:tr>
    </w:tbl>
    <w:p>
      <w:pPr>
        <w:rPr>
          <w:sz w:val="24"/>
        </w:rPr>
      </w:pPr>
    </w:p>
    <w:p>
      <w:pPr>
        <w:ind w:left="720" w:hanging="720" w:hangingChars="300"/>
        <w:rPr>
          <w:sz w:val="24"/>
        </w:rPr>
      </w:pPr>
      <w:r>
        <w:rPr>
          <w:rFonts w:hint="eastAsia"/>
          <w:sz w:val="24"/>
        </w:rPr>
        <w:t>注：上述内容请填写完备，包括照片，不要随意改变格式。</w:t>
      </w:r>
    </w:p>
    <w:sectPr>
      <w:pgSz w:w="11906" w:h="16838"/>
      <w:pgMar w:top="1135" w:right="1797"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E0"/>
    <w:rsid w:val="00000C31"/>
    <w:rsid w:val="00001042"/>
    <w:rsid w:val="0000357E"/>
    <w:rsid w:val="00005941"/>
    <w:rsid w:val="000406B6"/>
    <w:rsid w:val="000562C9"/>
    <w:rsid w:val="0006150A"/>
    <w:rsid w:val="0006266C"/>
    <w:rsid w:val="00085FD7"/>
    <w:rsid w:val="00087F1F"/>
    <w:rsid w:val="00091789"/>
    <w:rsid w:val="000B2F01"/>
    <w:rsid w:val="000B72E9"/>
    <w:rsid w:val="000C0CE2"/>
    <w:rsid w:val="000C6BC9"/>
    <w:rsid w:val="000D56EA"/>
    <w:rsid w:val="000F5167"/>
    <w:rsid w:val="00103AA0"/>
    <w:rsid w:val="00104C7F"/>
    <w:rsid w:val="0011700D"/>
    <w:rsid w:val="0012118B"/>
    <w:rsid w:val="00125A67"/>
    <w:rsid w:val="00143410"/>
    <w:rsid w:val="001439B4"/>
    <w:rsid w:val="00144071"/>
    <w:rsid w:val="0015307A"/>
    <w:rsid w:val="001531AF"/>
    <w:rsid w:val="001678CC"/>
    <w:rsid w:val="00180E69"/>
    <w:rsid w:val="00181225"/>
    <w:rsid w:val="00183001"/>
    <w:rsid w:val="00183D9C"/>
    <w:rsid w:val="001A616A"/>
    <w:rsid w:val="001B6225"/>
    <w:rsid w:val="001C7595"/>
    <w:rsid w:val="001D5387"/>
    <w:rsid w:val="001E3C32"/>
    <w:rsid w:val="002008EF"/>
    <w:rsid w:val="002104A1"/>
    <w:rsid w:val="002254C0"/>
    <w:rsid w:val="002278B9"/>
    <w:rsid w:val="00231B12"/>
    <w:rsid w:val="00240CE4"/>
    <w:rsid w:val="002414FC"/>
    <w:rsid w:val="00247C40"/>
    <w:rsid w:val="00247F56"/>
    <w:rsid w:val="00285B99"/>
    <w:rsid w:val="002A675D"/>
    <w:rsid w:val="002C6578"/>
    <w:rsid w:val="002D133E"/>
    <w:rsid w:val="002D5418"/>
    <w:rsid w:val="002E0598"/>
    <w:rsid w:val="002E5C6B"/>
    <w:rsid w:val="002F19E2"/>
    <w:rsid w:val="00304501"/>
    <w:rsid w:val="00311461"/>
    <w:rsid w:val="00313158"/>
    <w:rsid w:val="00320754"/>
    <w:rsid w:val="00321181"/>
    <w:rsid w:val="00322602"/>
    <w:rsid w:val="0032314D"/>
    <w:rsid w:val="00323F43"/>
    <w:rsid w:val="003256CC"/>
    <w:rsid w:val="0033405C"/>
    <w:rsid w:val="00336C58"/>
    <w:rsid w:val="00352DE9"/>
    <w:rsid w:val="003576A4"/>
    <w:rsid w:val="0036408D"/>
    <w:rsid w:val="00365BCB"/>
    <w:rsid w:val="003708FC"/>
    <w:rsid w:val="003850E4"/>
    <w:rsid w:val="003C1920"/>
    <w:rsid w:val="003D4972"/>
    <w:rsid w:val="003E4204"/>
    <w:rsid w:val="004146E0"/>
    <w:rsid w:val="00417CF7"/>
    <w:rsid w:val="00421C69"/>
    <w:rsid w:val="004235A9"/>
    <w:rsid w:val="00430E04"/>
    <w:rsid w:val="00441E58"/>
    <w:rsid w:val="004432E0"/>
    <w:rsid w:val="00445C66"/>
    <w:rsid w:val="00453D5F"/>
    <w:rsid w:val="0046449F"/>
    <w:rsid w:val="00483274"/>
    <w:rsid w:val="00487DF5"/>
    <w:rsid w:val="004A0492"/>
    <w:rsid w:val="004A3148"/>
    <w:rsid w:val="004B1D32"/>
    <w:rsid w:val="004C29BB"/>
    <w:rsid w:val="004D3B2A"/>
    <w:rsid w:val="004D5676"/>
    <w:rsid w:val="004E00AF"/>
    <w:rsid w:val="004E6015"/>
    <w:rsid w:val="004F1C22"/>
    <w:rsid w:val="005017F3"/>
    <w:rsid w:val="00503B01"/>
    <w:rsid w:val="005107AC"/>
    <w:rsid w:val="00512E8B"/>
    <w:rsid w:val="00514C30"/>
    <w:rsid w:val="005171BF"/>
    <w:rsid w:val="00530A89"/>
    <w:rsid w:val="005316A6"/>
    <w:rsid w:val="00556945"/>
    <w:rsid w:val="00573E02"/>
    <w:rsid w:val="00584441"/>
    <w:rsid w:val="00585837"/>
    <w:rsid w:val="005917FD"/>
    <w:rsid w:val="005A5DA6"/>
    <w:rsid w:val="005B2C82"/>
    <w:rsid w:val="005B7D61"/>
    <w:rsid w:val="005C3DAE"/>
    <w:rsid w:val="005F3552"/>
    <w:rsid w:val="006002CE"/>
    <w:rsid w:val="006026D6"/>
    <w:rsid w:val="0060390D"/>
    <w:rsid w:val="00604392"/>
    <w:rsid w:val="00605F05"/>
    <w:rsid w:val="00612757"/>
    <w:rsid w:val="00620A18"/>
    <w:rsid w:val="00627E54"/>
    <w:rsid w:val="00631712"/>
    <w:rsid w:val="006416B4"/>
    <w:rsid w:val="00642C82"/>
    <w:rsid w:val="006541C7"/>
    <w:rsid w:val="00664843"/>
    <w:rsid w:val="00670F51"/>
    <w:rsid w:val="00675F01"/>
    <w:rsid w:val="006907E2"/>
    <w:rsid w:val="00692033"/>
    <w:rsid w:val="006B561E"/>
    <w:rsid w:val="006C6E2D"/>
    <w:rsid w:val="006E7CA6"/>
    <w:rsid w:val="006F1A33"/>
    <w:rsid w:val="00716E45"/>
    <w:rsid w:val="00721403"/>
    <w:rsid w:val="00724DC8"/>
    <w:rsid w:val="00726307"/>
    <w:rsid w:val="00726EAA"/>
    <w:rsid w:val="00733276"/>
    <w:rsid w:val="00744396"/>
    <w:rsid w:val="007725AD"/>
    <w:rsid w:val="00780165"/>
    <w:rsid w:val="00784582"/>
    <w:rsid w:val="00787541"/>
    <w:rsid w:val="007952CF"/>
    <w:rsid w:val="007963AE"/>
    <w:rsid w:val="007B4376"/>
    <w:rsid w:val="007C427A"/>
    <w:rsid w:val="007E2EA4"/>
    <w:rsid w:val="00801E1A"/>
    <w:rsid w:val="00813944"/>
    <w:rsid w:val="0082077C"/>
    <w:rsid w:val="00841FCD"/>
    <w:rsid w:val="00847E75"/>
    <w:rsid w:val="008676BA"/>
    <w:rsid w:val="008807AD"/>
    <w:rsid w:val="0088748B"/>
    <w:rsid w:val="008915CA"/>
    <w:rsid w:val="00897691"/>
    <w:rsid w:val="008A740F"/>
    <w:rsid w:val="008B5060"/>
    <w:rsid w:val="008B7505"/>
    <w:rsid w:val="008C662C"/>
    <w:rsid w:val="008D523D"/>
    <w:rsid w:val="008D547A"/>
    <w:rsid w:val="008D5A57"/>
    <w:rsid w:val="008E7F14"/>
    <w:rsid w:val="009010B2"/>
    <w:rsid w:val="0092566B"/>
    <w:rsid w:val="00934E9C"/>
    <w:rsid w:val="00976CA4"/>
    <w:rsid w:val="00980176"/>
    <w:rsid w:val="00987F93"/>
    <w:rsid w:val="00990CCB"/>
    <w:rsid w:val="00997FA9"/>
    <w:rsid w:val="009C3EE1"/>
    <w:rsid w:val="009D043F"/>
    <w:rsid w:val="009E26ED"/>
    <w:rsid w:val="009F70CC"/>
    <w:rsid w:val="00A042BC"/>
    <w:rsid w:val="00A12C1E"/>
    <w:rsid w:val="00A30F11"/>
    <w:rsid w:val="00A31EB8"/>
    <w:rsid w:val="00A32642"/>
    <w:rsid w:val="00A33DB5"/>
    <w:rsid w:val="00A46244"/>
    <w:rsid w:val="00A564F9"/>
    <w:rsid w:val="00A56F61"/>
    <w:rsid w:val="00A6033A"/>
    <w:rsid w:val="00A674A9"/>
    <w:rsid w:val="00A7134D"/>
    <w:rsid w:val="00A74256"/>
    <w:rsid w:val="00A749AF"/>
    <w:rsid w:val="00A77EE4"/>
    <w:rsid w:val="00A81506"/>
    <w:rsid w:val="00A85473"/>
    <w:rsid w:val="00AA3706"/>
    <w:rsid w:val="00AA51AB"/>
    <w:rsid w:val="00AB12B8"/>
    <w:rsid w:val="00AB3715"/>
    <w:rsid w:val="00AB61C1"/>
    <w:rsid w:val="00AC19F5"/>
    <w:rsid w:val="00AC4342"/>
    <w:rsid w:val="00AC5516"/>
    <w:rsid w:val="00AC5A44"/>
    <w:rsid w:val="00AF77BB"/>
    <w:rsid w:val="00B022E8"/>
    <w:rsid w:val="00B06CD3"/>
    <w:rsid w:val="00B16B95"/>
    <w:rsid w:val="00B16DF8"/>
    <w:rsid w:val="00B17695"/>
    <w:rsid w:val="00B23753"/>
    <w:rsid w:val="00B240A7"/>
    <w:rsid w:val="00B55C64"/>
    <w:rsid w:val="00B6376C"/>
    <w:rsid w:val="00B75F71"/>
    <w:rsid w:val="00B978F1"/>
    <w:rsid w:val="00BA5F4B"/>
    <w:rsid w:val="00BB1758"/>
    <w:rsid w:val="00BB62A8"/>
    <w:rsid w:val="00BB77EC"/>
    <w:rsid w:val="00BC2C43"/>
    <w:rsid w:val="00BD067F"/>
    <w:rsid w:val="00BD10D6"/>
    <w:rsid w:val="00BE7FDB"/>
    <w:rsid w:val="00BF1BE6"/>
    <w:rsid w:val="00C206FF"/>
    <w:rsid w:val="00C24976"/>
    <w:rsid w:val="00C4107E"/>
    <w:rsid w:val="00C54368"/>
    <w:rsid w:val="00C564A4"/>
    <w:rsid w:val="00C6142F"/>
    <w:rsid w:val="00C63915"/>
    <w:rsid w:val="00C67143"/>
    <w:rsid w:val="00C72E78"/>
    <w:rsid w:val="00C90DBB"/>
    <w:rsid w:val="00C93F57"/>
    <w:rsid w:val="00CA2B3B"/>
    <w:rsid w:val="00CA2FA1"/>
    <w:rsid w:val="00CA43B4"/>
    <w:rsid w:val="00CB196D"/>
    <w:rsid w:val="00CB5F78"/>
    <w:rsid w:val="00CB6767"/>
    <w:rsid w:val="00CC03F3"/>
    <w:rsid w:val="00CC3D8E"/>
    <w:rsid w:val="00CC66FA"/>
    <w:rsid w:val="00CF1396"/>
    <w:rsid w:val="00CF1A11"/>
    <w:rsid w:val="00CF6736"/>
    <w:rsid w:val="00D00B2B"/>
    <w:rsid w:val="00D13CB9"/>
    <w:rsid w:val="00D33141"/>
    <w:rsid w:val="00D42152"/>
    <w:rsid w:val="00D67849"/>
    <w:rsid w:val="00D90340"/>
    <w:rsid w:val="00D9309B"/>
    <w:rsid w:val="00D96EB7"/>
    <w:rsid w:val="00DC4224"/>
    <w:rsid w:val="00DD55FC"/>
    <w:rsid w:val="00DE163F"/>
    <w:rsid w:val="00DE43BA"/>
    <w:rsid w:val="00DF5729"/>
    <w:rsid w:val="00E03908"/>
    <w:rsid w:val="00E05FEC"/>
    <w:rsid w:val="00E159A1"/>
    <w:rsid w:val="00E173B3"/>
    <w:rsid w:val="00E23093"/>
    <w:rsid w:val="00E33EA3"/>
    <w:rsid w:val="00E36880"/>
    <w:rsid w:val="00E54C07"/>
    <w:rsid w:val="00E618B5"/>
    <w:rsid w:val="00E62547"/>
    <w:rsid w:val="00E64249"/>
    <w:rsid w:val="00E66CF4"/>
    <w:rsid w:val="00E67994"/>
    <w:rsid w:val="00E74E7C"/>
    <w:rsid w:val="00E8225E"/>
    <w:rsid w:val="00E837FC"/>
    <w:rsid w:val="00E902B6"/>
    <w:rsid w:val="00E93104"/>
    <w:rsid w:val="00E944E1"/>
    <w:rsid w:val="00EA0B58"/>
    <w:rsid w:val="00EB3804"/>
    <w:rsid w:val="00EC1F4F"/>
    <w:rsid w:val="00EC7709"/>
    <w:rsid w:val="00EE5B63"/>
    <w:rsid w:val="00EF3853"/>
    <w:rsid w:val="00EF425B"/>
    <w:rsid w:val="00EF7E72"/>
    <w:rsid w:val="00F01234"/>
    <w:rsid w:val="00F23579"/>
    <w:rsid w:val="00F2508B"/>
    <w:rsid w:val="00F32ED5"/>
    <w:rsid w:val="00F341EF"/>
    <w:rsid w:val="00F35F9E"/>
    <w:rsid w:val="00F4230F"/>
    <w:rsid w:val="00F52DD7"/>
    <w:rsid w:val="00F53FBE"/>
    <w:rsid w:val="00F70B11"/>
    <w:rsid w:val="00FA63E0"/>
    <w:rsid w:val="00FB1B49"/>
    <w:rsid w:val="00FC3CCB"/>
    <w:rsid w:val="00FD3184"/>
    <w:rsid w:val="00FD3B0C"/>
    <w:rsid w:val="00FE74E1"/>
    <w:rsid w:val="00FF0C72"/>
    <w:rsid w:val="067F7F34"/>
    <w:rsid w:val="087E7FE7"/>
    <w:rsid w:val="0882459A"/>
    <w:rsid w:val="0C1D4BD0"/>
    <w:rsid w:val="19136AA7"/>
    <w:rsid w:val="1F5453AA"/>
    <w:rsid w:val="21640E31"/>
    <w:rsid w:val="318415C4"/>
    <w:rsid w:val="364668D4"/>
    <w:rsid w:val="4C487276"/>
    <w:rsid w:val="55A34481"/>
    <w:rsid w:val="5CDA4586"/>
    <w:rsid w:val="5D9F3CB5"/>
    <w:rsid w:val="61953D3B"/>
    <w:rsid w:val="68387766"/>
    <w:rsid w:val="6A3053A8"/>
    <w:rsid w:val="79C24791"/>
    <w:rsid w:val="7E98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0"/>
    <w:rPr>
      <w:color w:val="000000"/>
      <w:u w:val="none"/>
    </w:rPr>
  </w:style>
  <w:style w:type="character" w:customStyle="1" w:styleId="10">
    <w:name w:val="style1"/>
    <w:basedOn w:val="8"/>
    <w:qFormat/>
    <w:uiPriority w:val="0"/>
  </w:style>
  <w:style w:type="character" w:customStyle="1" w:styleId="11">
    <w:name w:val="页眉 Char"/>
    <w:basedOn w:val="8"/>
    <w:link w:val="4"/>
    <w:qFormat/>
    <w:uiPriority w:val="0"/>
    <w:rPr>
      <w:kern w:val="2"/>
      <w:sz w:val="18"/>
      <w:szCs w:val="18"/>
    </w:rPr>
  </w:style>
  <w:style w:type="character" w:customStyle="1" w:styleId="12">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BE13C-68EF-4EE2-AFAE-518A212E0F0D}">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8</Pages>
  <Words>605</Words>
  <Characters>3455</Characters>
  <Lines>28</Lines>
  <Paragraphs>8</Paragraphs>
  <TotalTime>0</TotalTime>
  <ScaleCrop>false</ScaleCrop>
  <LinksUpToDate>false</LinksUpToDate>
  <CharactersWithSpaces>4052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2018-03-16T07:56:00Z</dcterms:created>
  <dc:creator>lixia</dc:creator>
  <cp:lastModifiedBy>User</cp:lastModifiedBy>
  <cp:lastPrinted>2020-03-25T07:22:00Z</cp:lastPrinted>
  <dcterms:modified xsi:type="dcterms:W3CDTF">2020-04-09T08:12:46Z</dcterms:modified>
  <dc:title>病原所2007年毕业生招聘启事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