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tbl>
      <w:tblPr>
        <w:tblW w:w="826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46"/>
        <w:gridCol w:w="1094"/>
        <w:gridCol w:w="1148"/>
        <w:gridCol w:w="1094"/>
        <w:gridCol w:w="1146"/>
        <w:gridCol w:w="14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826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甘肃省烟草专卖局（公司）及其所属单位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第二次公开招聘2020年应届高校毕业生报名表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6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专业技术资格</w:t>
            </w:r>
          </w:p>
        </w:tc>
        <w:tc>
          <w:tcPr>
            <w:tcW w:w="709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爱好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与特长</w:t>
            </w:r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奖惩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lang w:val="en-US" w:eastAsia="zh-CN" w:bidi="ar"/>
              </w:rPr>
              <w:t>学校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u w:val="single"/>
                <w:lang w:val="en-US" w:eastAsia="zh-CN" w:bidi="ar"/>
              </w:rPr>
              <w:t>就业办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详细地址、联系人及电话</w:t>
            </w:r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成员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说明：应聘岗位请规范完整填写，如：应聘岗位：天水市烟草专卖局（公司）所属县级局（营销部）客户经理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第二次招聘报名人员基本信息表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21"/>
        <w:gridCol w:w="521"/>
        <w:gridCol w:w="521"/>
        <w:gridCol w:w="710"/>
        <w:gridCol w:w="710"/>
        <w:gridCol w:w="521"/>
        <w:gridCol w:w="615"/>
        <w:gridCol w:w="710"/>
        <w:gridCol w:w="710"/>
        <w:gridCol w:w="521"/>
        <w:gridCol w:w="521"/>
        <w:gridCol w:w="710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9F9F9"/>
        <w:spacing w:before="0" w:beforeAutospacing="1" w:after="0" w:afterAutospacing="1" w:line="460" w:lineRule="atLeast"/>
        <w:ind w:left="0" w:right="0" w:firstLine="4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9F9F9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45B0"/>
    <w:rsid w:val="723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2020-04-11T02:44:00Z</dcterms:created>
  <dc:creator>Sing a song</dc:creator>
  <cp:lastModifiedBy>Sing a song</cp:lastModifiedBy>
  <dcterms:modified xsi:type="dcterms:W3CDTF">2020-04-11T02:47:16Z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