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附件一：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经开区公开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选聘新区办三、四、五级主办职位表</w:t>
      </w:r>
      <w:bookmarkEnd w:id="0"/>
    </w:p>
    <w:p>
      <w:pPr>
        <w:rPr>
          <w:rFonts w:hint="eastAsia"/>
        </w:rPr>
      </w:pPr>
    </w:p>
    <w:tbl>
      <w:tblPr>
        <w:tblStyle w:val="3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853"/>
        <w:gridCol w:w="1089"/>
        <w:gridCol w:w="1958"/>
        <w:gridCol w:w="3111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  <w:r>
              <w:rPr>
                <w:rFonts w:hint="eastAsia" w:ascii="黑体" w:hAnsi="Calibri" w:eastAsia="黑体"/>
                <w:b/>
                <w:color w:val="000000"/>
                <w:w w:val="100"/>
                <w:sz w:val="32"/>
                <w:lang w:eastAsia="zh-CN"/>
              </w:rPr>
              <w:t>职位名称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Calibri" w:eastAsia="黑体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黑体" w:hAnsi="Calibri" w:eastAsia="黑体"/>
                <w:b/>
                <w:color w:val="000000"/>
                <w:w w:val="100"/>
                <w:sz w:val="32"/>
                <w:lang w:eastAsia="zh-CN"/>
              </w:rPr>
              <w:t>岗位编号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  <w:r>
              <w:rPr>
                <w:rFonts w:hint="eastAsia" w:ascii="黑体" w:hAnsi="Calibri" w:eastAsia="黑体"/>
                <w:b/>
                <w:color w:val="000000"/>
                <w:w w:val="100"/>
                <w:sz w:val="32"/>
                <w:lang w:eastAsia="zh-CN"/>
              </w:rPr>
              <w:t>招聘人数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  <w:r>
              <w:rPr>
                <w:rFonts w:hint="eastAsia" w:ascii="黑体" w:hAnsi="Calibri" w:eastAsia="黑体"/>
                <w:b/>
                <w:color w:val="000000"/>
                <w:w w:val="100"/>
                <w:sz w:val="32"/>
                <w:lang w:eastAsia="zh-CN"/>
              </w:rPr>
              <w:t>招聘要求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  <w:r>
              <w:rPr>
                <w:rFonts w:hint="eastAsia" w:ascii="黑体" w:hAnsi="Calibri" w:eastAsia="黑体"/>
                <w:b/>
                <w:color w:val="000000"/>
                <w:w w:val="100"/>
                <w:sz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三级主办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（1名）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1001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土地规划处工作（1名）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="宋体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需要具有镇街工作经验，具有信访及土地征</w:t>
            </w: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拆</w:t>
            </w:r>
            <w:r>
              <w:rPr>
                <w:rFonts w:hint="eastAsia"/>
                <w:kern w:val="0"/>
                <w:sz w:val="20"/>
                <w:szCs w:val="18"/>
              </w:rPr>
              <w:t>工作经历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四级主办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名）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2001-1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综合协调处工作（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需要具有较强的综合能力，特别是在材料写作和组织协调方面能力突出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2001-2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综合协调处工作（1名）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需要具有较强的综合协调能力</w:t>
            </w:r>
            <w:r>
              <w:rPr>
                <w:rFonts w:hint="eastAsia" w:ascii="宋体" w:hAnsi="宋体" w:cs="宋体"/>
                <w:kern w:val="0"/>
                <w:sz w:val="20"/>
                <w:szCs w:val="18"/>
                <w:lang w:val="en-US" w:eastAsia="zh-CN"/>
              </w:rPr>
              <w:t>,参与过重点项目相关工作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财务审计处工作（1名）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需要具有财务和审计工作经历，具有较强的领导能力和业务水平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2003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2003-1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建设管理处负责建设工作（1名）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需要具有工程建设管理经验和施工经历，具有住建系统履职经历，且具有较强的组织协调能力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2003-2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建设管理处综合工作（1名）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需要具有一定的文字材料功底，且具有一定的工程手续、招投标手续办理经验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2003-3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建设管理处负责规划工作（1名）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8"/>
              </w:rPr>
              <w:t>需要具有规划工作经历，参与或独立编制过城市建设等相关规划，具有较强的专业水平和工作能</w:t>
            </w: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力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2004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2004-1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土地规划处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资金管理</w:t>
            </w:r>
            <w:r>
              <w:rPr>
                <w:rFonts w:hint="eastAsia" w:ascii="宋体" w:hAnsi="宋体" w:cs="宋体"/>
                <w:kern w:val="0"/>
                <w:sz w:val="24"/>
              </w:rPr>
              <w:t>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需要有土地成本核算、资金统筹管理等经验，具有土地征迁工作经历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2004-2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土地规划处负责征拆工作（1名）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需要有镇街工作经验，具有土地征迁工作经历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2005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2005-1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招商融资处负责融资工作（1名）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需要具有融资工作经验，并取得融资工作突出成绩，与银行具有良好的合作关系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2005-2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招商融资处负责招商工作（2名）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需要具有招商引资工作经验，统筹、参与过全区重点项目的招商工作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五级主办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（13名）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3001-1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综合协调处工作（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需要具有办公室工作经历，具有较强的文字写作能力及综合协调能力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3001-2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综合协调处工作（1名）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需要具有重点项目相关工作经验，熟悉全区重点项目情况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3002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3002-1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财务审计处工作（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需要熟悉财政管理制度，具有财务预算管理、政府债务管理的相关工作经验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3002-2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财务审计处工作（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需要熟悉机关财务相关工作，具有相关工作经历，独立开展过预决算、人员工资发放等工作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3002-3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财务审计处工作（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需要具有会计相关学历，具有产业基金相关工作经验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3003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建设管理处工作（2名）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需要具有办公室工作经验，并从事过城市规划</w:t>
            </w:r>
            <w:r>
              <w:rPr>
                <w:rFonts w:hint="eastAsia" w:ascii="宋体" w:hAnsi="宋体" w:cs="宋体"/>
                <w:kern w:val="0"/>
                <w:sz w:val="20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建设、环保等相关工作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3004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3004-1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土地规划处工作（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需要具有国土相关工作经验，熟悉土地出让相关流程规定，参与过土地出让的组卷报批相关工作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3004-2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土地规划处工作（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具有一定的土地征拆工作经验，具有土地成本核算等相关工作经历和一定的文字材料水平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3005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3005-1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招商融资处工作（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需要具有招商引资工作经验，参与过全区重点项目的招商工作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0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3005-2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招商融资处工作（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需要具有英语特长，能够熟练使用英语与外商交流，并熟悉国际贸易相关知识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7A69"/>
    <w:rsid w:val="2DC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2020-04-08T07:05:00Z</dcterms:created>
  <dc:creator>荆棘鸟</dc:creator>
  <cp:lastModifiedBy>荆棘鸟</cp:lastModifiedBy>
  <dcterms:modified xsi:type="dcterms:W3CDTF">2020-04-08T07:06:41Z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