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4月9日-言语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1 、 （单选题） 恐龙的灭绝是生物学家们一直感兴趣的研究课题，但无论把它________于地壳的运动、火山的爆发、气候的变化、新生代第三季的来临乃至是星外来客，都有许多难以________的地方，唯有“物种的老化”这一原因是所有研究者们所公认存在的。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A.归咎  自圆其说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B.追溯  自圆其说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C.归咎  融会贯通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D.追溯  融会贯通</w:t>
      </w:r>
    </w:p>
    <w:p>
      <w:pP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第一个空。根据“这一原因”可知，第一空强调的是后面的诸多原因可能导致了恐龙灭绝。A项和C项“归咎”意为把罪过推给别人，符合语境。B项和D项“追溯”比喻回首或钩沉往事，探寻本质或源泉，不符合语境，故排除B、D两项。第二步，分析第二空。根据第二空后面“唯有‘物种的老化’这一原因是所有研究者们所公认存在的”可知第二空强调是前面的原因分析还都没有得到确认。A项“自圆其说”指说话的人能使自己的论点或谎话没有漏洞，符合语境。C项“融会贯通”指各方面的知识或道理融合贯穿起来，从而得到系统透彻的理解，不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2 、 （单选题） 时下几乎所有的西方博物馆都处于虚拟化的完成或进行当中。当然，大多数虚拟博物馆仍处在2D的传统网页模式，“文字+图片”的初级阶段，更多是对实体博物馆信息的发布与补充，数字化储存做到了，但在网上浏览的________方面远远不够。真正的虚拟博物馆应该是能模拟人们的观展体验的，强调观众是展览的核心，为他们营造出更富想象力与互动性的空间。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A.生动性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B.及时性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C.丰富性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D.便捷性</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语境。根据“真正的虚拟博物馆应该是能模拟人们的观展体验的，强调观众是展览的核心，为他们营造出更富想象力与互动性的空间”可知，这句话是对该空的解释，所以此空应体现“更富想象力和互动性”的含义。第二空，辨析选项。A项“生动性”符合语境。B项“及时性”指正赶上时候或立刻，侧重于时间方面；C项“丰富性”侧重多种多样；D项“便捷性”侧重便利、快捷。三者均不能体现“想象力和互动性”的含义，排除B项、C项和D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3 、 （单选题） 年轻干部要有定力。“________________”，要学会保持初衷，坚守自己的目标。要坚信“________________”，只要你努力了，就一定会有收获，不在此事，就在彼事，不在今天，就在明天。要坚信“________________”，滴水穿石，在于它的韧性，厚积薄发，在于他的积累。依次填入横线处恰当的一项是：</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①付出就有回报    ②坚持就是胜利    ③不忘初心，方得始终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A.③①②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B.②①③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C.③②①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D.②③①</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横线处的上下文语境。空格需要与其后的解释性的语句一一匹配。根据“保持初衷，坚守自己的目标”可知，第一个空强调的是“不忘初心”，因此填入③句；根据“只要你努力了，就一定会有收获”可知，第二空强调的是“付出有回报”，因此填入①句；根据“滴水穿石，厚积薄发”可知，第三空强调的是“坚持”，因此填入②句。第二步，对应选项。A项符合上述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4 、 （单选题） ①甲午中日战争前后共举办15年，有七期毕业生</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②最早兴办的新式军教育机构是1885年李鸿章于天津设立的武备学堂</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③据史载，最早装备西洋式武器的大规模部队是太平天国末期的淮军</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④但他们后来成为袁世凯编练新军的主要干部，也构成后来北洋系军阀的骨干</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⑤该学堂的设立本是中法战争的结果之一，目的是培养下级军士和军官</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⑥其毕业生在当时处于低位，在甲午等战事中发挥作用甚小</w:t>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A.②①⑤⑥④③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B.③②⑥①④⑤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C.②③⑥①⑤④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D.③②⑤①⑥④</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正确答案：D</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观察选项特征，确定首句。②③两句都可放在首句，无法确定首句。第二步，找句与句之间的关联性，⑤句有“该学堂”，看该学堂指代的是哪句的内容，⑤句的“该学堂”明显指代②中的“武备学堂”，故②⑤相连。锁定D项。继续验证，⑥句中“其毕业生”指代①句中出现的“毕业生”，①⑥相连。</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5 、 （单选题） 旧历二月初二龙抬头，明人刘侗的《帝京景物略》中说“二月二日，龙抬头”，俗话说“龙不抬头天不下雨”，龙是祥瑞之物，和风化雨的主宰。这段话的主要目的是告诉我们：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A.龙抬头的历史记载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B.龙抬头的祭祀活动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C.龙抬头的来历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D.龙抬头的节令</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文段。文段用刘侗的话引出二月二叫“龙抬头”，之后用“龙不抬头天不下雨”和“龙是祥瑞之物，和风化雨的主宰”介绍了二月二为什么叫“龙抬头”。第二步，对比选项。C项是文段的准确概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6 、 （单选题） 专家咨询可以提高决策的________程度，提高公共危机管理的水平。但是长期以来，我国在这方面做得不够，一些行政领导习惯于凭________或者在行政系统内部研究寻找解决危机的答案，不善于利用由专家组成的智库，更难谈到建立_______的专家咨询组织。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A.法制化    直觉    专业化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B.规范化    魅力    法制化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C.科学化    经验    制度化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D.程序化    感觉    现代化</w:t>
      </w:r>
    </w:p>
    <w:p>
      <w:pPr>
        <w:shd w:val="clea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第一空和第二空。由第二句转折词“但是”可知，第一空和第二空语义相反。A项“法制化”指应用法律规制的制度化、程序化，将这些行为纳入到法律规制的范畴；“直觉”指不经过思考和推理而凭直观感觉做出判断。B项“规范化”指使合于一定标准，“魅力”指特别的吸引力、迷惑力。D项“程序化”指根据既定程序、环节进行运作；“感觉”指直接作用于感觉器官的客观事物的个别属性的反映。三者第一空与第二空均不构成反义，排除A项、B项和D项。C项“科学化”指决策要以充足的事实为依据，按照事物的内在联系对大量的资料和数据进行分析和计算，遵循科学的程序，进行严密的逻辑推理，从而做出正确决策；“经验”指对于客观存在的事物发展变化的内在规律的认识，“凭经验”就是凭自己主观认识，“科学化”和“凭经验”能形成相反语义，符合语境。答案锁定C选项。第二步，验证第三空。“建立制度化的专家咨询组织”搭配恰当，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7 、 （单选题） 全球化带来的时空压缩和混杂性极大地消解了传统场所的认同维系功能，使人们的生活________和更加不确定，媒介成为________身份的重要文化机构。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A.变化多端    解构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B.风云变幻    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C.变化多端    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D.风云变幻    解构</w:t>
      </w:r>
    </w:p>
    <w:p>
      <w:pP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第一空。根据“使人们的生活________和更加不确定”可知，填入的词应修饰“生活”，且根据“和”可知，填入的词应与“不确定”含义相近。A项和C项“变化多端”形容变化极多，符合文意。B项和D项“风云变幻”比喻时局变化迅速，动向难以预料，多指政治局势发生大的改变，不能用来修饰“生活”，不符合文意，排除B项和D项。</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二步，分析第二空。根据前文“全球化消解了传统场所的认同维系功能，使人们的生活变得更加不确定”可知，“媒介成为________身份的重要文化机构”体现出媒体发挥的作用应与“消解”相反，能够帮助人们重建身份。A项“解构”指对某种事物的结构和内容进行剖析，不符合文意，排除A项。C项“建构”指构建，建立，多用于抽象事物，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8 、 （单选题） 街道社区是城镇社区管理的基础单元和居民安居乐业的基本载体。在社区建设中，要坚持以人为本，以居民为本，把握各方利益的结合点、联系点和生长点，共建共治共享文明社区、和谐家园。结合社区人口流动性大、社会闲散人员多的实际，加强普法宣传教育，不断完善社区管理服务，增强居民的法律意识和法治观念。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A.和谐家园比文明社区重要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B.居民的活动以社区为单位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C.社区建设活动类型应多样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D.加强社区建设的基本任务</w:t>
      </w:r>
    </w:p>
    <w:p>
      <w:pP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正确答案：D</w:t>
      </w:r>
    </w:p>
    <w:p>
      <w:pP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文段。文段先提出街道社区对城镇社区管理的重要性，第二句阐述了社区建设要坚持的原则。第三句讲述了社区建设的一些方式及要达到的目的。文段结构为“分—总”，最后一句社区建设的措施是整个文段的重点。第二步，对比选项。D项是对文段重点的同义替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9 、 （单选题） 下列选项中，有语病的一项是：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A.男同学能够意识到塑造体形，是一件很不容易的事情。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B.不少初中生的素描能力甚至达不到小学毕业生应达到的水平。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C.当学生了解了美是什么，就会以美的标准来规范自己的行为和思想。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kern w:val="0"/>
          <w:sz w:val="21"/>
          <w:szCs w:val="21"/>
          <w:bdr w:val="none" w:color="auto" w:sz="0" w:space="0"/>
          <w:shd w:val="clear" w:color="auto" w:fill="auto"/>
          <w:lang w:val="en-US" w:eastAsia="zh-CN" w:bidi="ar"/>
          <w14:textFill>
            <w14:solidFill>
              <w14:schemeClr w14:val="tx1"/>
            </w14:solidFill>
          </w14:textFill>
        </w:rPr>
        <w:t>D.有的家长让孩子学习艺术，其目的在于使孩子成为特长生或多学几门生存的技能。</w:t>
      </w:r>
    </w:p>
    <w:p>
      <w:pP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正确答案：C</w:t>
      </w:r>
    </w:p>
    <w:p>
      <w:pP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第一步，审题干，找出有语病的一项。第二步，辨析选项。C项动宾搭配不当，“规范”只能和“行为”搭配，不能和“思想”搭配。A项、B项和D项均没有语病。</w:t>
      </w:r>
    </w:p>
    <w:p>
      <w:pP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10 、 （单选题） 依次填入下列横线处的词语，最恰当的一组是：</w:t>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br w:type="textWrapping"/>
      </w: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①“广州精神”不是文人________写出来的，它来源于广大人民群众的生动实践，是上千年文化、历史精髓的传承。②贫困是世界各国和国际社会面临的挑战。促进发展，消除贫困，实现共同富裕，是人类________的理想。</w:t>
      </w:r>
    </w:p>
    <w:p>
      <w:pPr>
        <w:jc w:val="left"/>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正确答案：A</w:t>
      </w:r>
    </w:p>
    <w:p>
      <w:pPr>
        <w:jc w:val="left"/>
        <w:rPr>
          <w:rFonts w:hint="default" w:ascii="微软雅黑" w:hAnsi="微软雅黑" w:eastAsia="微软雅黑" w:cs="微软雅黑"/>
          <w:i w:val="0"/>
          <w:caps w:val="0"/>
          <w:color w:val="000000" w:themeColor="text1"/>
          <w:spacing w:val="0"/>
          <w:sz w:val="21"/>
          <w:szCs w:val="21"/>
          <w:shd w:val="clear" w:color="auto" w:fill="auto"/>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第一步，分析第一空。根据“来源于……实践”“精髓的传承”可知，空格要表达“脱离实践、实际”这一含义。A项“闭门造车”形容做事不考虑客观情况，脱离实际，只凭主观办事，符合文意。B项“纸上谈兵”比喻空谈理论，不能解决实际问题，但文段未表述“解决实际问题”，排除B项。C项“空口无凭”指单凭嘴说而没有什么作为凭据，文段表述“如何写出来”，而不是“说出来”，排除C项。D项“闭耳塞听”比喻对外界事物不闻不问，与世隔绝，符合文意。第二步，分析第二空。根据“促进发展，消除贫困，实现共同富裕，是人类________的理想”可知，空格要体现“追求”这一含义。A项“孜孜以求”比喻不知疲倦的追求，符合文意。D项“矢志不渝”立志不会改变，表示永远不变心，文段表述“促进发展，消除贫困，实现共同富裕”这一理想，强调的是理想的“实现”，即去追求，而不是理想</w:t>
      </w:r>
      <w:bookmarkStart w:id="0" w:name="_GoBack"/>
      <w:bookmarkEnd w:id="0"/>
      <w:r>
        <w:rPr>
          <w:rFonts w:hint="eastAsia" w:ascii="微软雅黑" w:hAnsi="微软雅黑" w:eastAsia="微软雅黑" w:cs="微软雅黑"/>
          <w:i w:val="0"/>
          <w:caps w:val="0"/>
          <w:color w:val="000000" w:themeColor="text1"/>
          <w:spacing w:val="0"/>
          <w:sz w:val="21"/>
          <w:szCs w:val="21"/>
          <w:shd w:val="clear" w:color="auto" w:fill="auto"/>
          <w14:textFill>
            <w14:solidFill>
              <w14:schemeClr w14:val="tx1"/>
            </w14:solidFill>
          </w14:textFill>
        </w:rPr>
        <w:t>的“坚持”，排除D项。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C6226"/>
    <w:rsid w:val="0E616BC5"/>
    <w:rsid w:val="1E6C5940"/>
    <w:rsid w:val="29077276"/>
    <w:rsid w:val="32005BEC"/>
    <w:rsid w:val="73CC62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2020-04-09T00:51:00Z</dcterms:created>
  <dc:creator>代代</dc:creator>
  <cp:lastModifiedBy>代代</cp:lastModifiedBy>
  <dcterms:modified xsi:type="dcterms:W3CDTF">2020-04-09T01:06:39Z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