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三亚市育才生态区2020年公开招聘下属事业单位工作人员岗位信息表</w:t>
      </w:r>
    </w:p>
    <w:tbl>
      <w:tblPr>
        <w:tblStyle w:val="3"/>
        <w:tblW w:w="13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492"/>
        <w:gridCol w:w="1376"/>
        <w:gridCol w:w="1376"/>
        <w:gridCol w:w="1376"/>
        <w:gridCol w:w="1672"/>
        <w:gridCol w:w="1672"/>
        <w:gridCol w:w="167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招聘人数（人）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三亚市育才生态区社会保障服务中心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九级管理岗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18周岁以上，35周岁以下（1984年4月7日至2002年4月6日期间出生）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大学本科及以上</w:t>
            </w:r>
          </w:p>
        </w:tc>
        <w:tc>
          <w:tcPr>
            <w:tcW w:w="16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1.一经聘用，最低服务年限三年。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三亚市育才生态区人口与计划生育服务中心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十三级专技岗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18周岁以上，35周岁以下（1984年4月7日至2002年4月6日期间出生）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大学本科及以上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医学类、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临床医学类、口腔医学类、中西医结合类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  <w:t>公共卫生与预防医学类</w:t>
            </w:r>
            <w:bookmarkEnd w:id="0"/>
          </w:p>
        </w:tc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三亚市育才生态区村集体三资委托代理服务中心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九级管理岗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  <w:t>18周岁以上，35周岁以下（1984年4月7日至2002年4月6日期间出生）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 w:ascii="仿宋_GB2312" w:hAnsi="仿宋_GB2312" w:eastAsia="仿宋_GB2312" w:cs="仿宋_GB2312"/>
              </w:rPr>
              <w:t>学本科及以上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会计与审计类、财务会计类</w:t>
            </w:r>
          </w:p>
        </w:tc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633D2"/>
    <w:rsid w:val="182A3C52"/>
    <w:rsid w:val="18364A5D"/>
    <w:rsid w:val="1AE174E0"/>
    <w:rsid w:val="22A67CDD"/>
    <w:rsid w:val="24B86862"/>
    <w:rsid w:val="260A38D0"/>
    <w:rsid w:val="29084DD9"/>
    <w:rsid w:val="3D04289C"/>
    <w:rsid w:val="41B72A5D"/>
    <w:rsid w:val="4F5945D3"/>
    <w:rsid w:val="524962D9"/>
    <w:rsid w:val="6E6A6313"/>
    <w:rsid w:val="726B5D43"/>
    <w:rsid w:val="78F3123F"/>
    <w:rsid w:val="7FF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2020-04-03T08:38:00Z</dcterms:created>
  <dc:creator>123</dc:creator>
  <cp:lastModifiedBy>Administrator</cp:lastModifiedBy>
  <dcterms:modified xsi:type="dcterms:W3CDTF">2020-04-07T03:40:09Z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