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28" w:rsidRDefault="000C2228">
      <w:pPr>
        <w:spacing w:line="520" w:lineRule="exact"/>
        <w:rPr>
          <w:rFonts w:ascii="仿宋_GB2312" w:eastAsia="仿宋_GB2312" w:hAnsi="仿宋_GB2312"/>
          <w:kern w:val="0"/>
          <w:sz w:val="32"/>
          <w:szCs w:val="32"/>
        </w:rPr>
      </w:pPr>
    </w:p>
    <w:p w:rsidR="000C2228" w:rsidRDefault="00202D85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海南省考试录用公务员专业参考目录</w:t>
      </w:r>
    </w:p>
    <w:p w:rsidR="000C2228" w:rsidRDefault="000C2228">
      <w:pPr>
        <w:spacing w:line="440" w:lineRule="exact"/>
        <w:rPr>
          <w:rFonts w:ascii="仿宋" w:eastAsia="仿宋" w:hAnsi="仿宋"/>
          <w:sz w:val="32"/>
        </w:rPr>
      </w:pPr>
    </w:p>
    <w:p w:rsidR="000C2228" w:rsidRDefault="00202D85">
      <w:pPr>
        <w:spacing w:line="440" w:lineRule="exact"/>
        <w:ind w:firstLine="223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 xml:space="preserve">　一、《海南省考试录用公务员专业参考目录》（以下简称《参考目录》）仅供我省公务员考录过程中各单位进行专业条件设置和报名、资格审核时参考使用。</w:t>
      </w:r>
    </w:p>
    <w:p w:rsidR="000C2228" w:rsidRDefault="00202D85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24"/>
        </w:rPr>
        <w:t>专业相近或者属目录中没有的专业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， 应当在报名系统中如实输入具体专业名称，并主动联系招录机关，传真所在学校或学院开具的课程设置证明等材料，由招录机关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24"/>
        </w:rPr>
        <w:t>按照具体职位需求及专业一致性原则予以认定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。</w:t>
      </w:r>
    </w:p>
    <w:p w:rsidR="000C2228" w:rsidRDefault="00202D85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三、招录机关负责对专业审核结果进行解释。</w:t>
      </w:r>
    </w:p>
    <w:p w:rsidR="000C2228" w:rsidRDefault="000C2228">
      <w:pPr>
        <w:spacing w:line="440" w:lineRule="exact"/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Pr="00E34061" w:rsidRDefault="00202D85">
      <w:pPr>
        <w:spacing w:line="44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E34061">
        <w:rPr>
          <w:rFonts w:ascii="方正小标宋简体" w:eastAsia="方正小标宋简体" w:hAnsi="宋体" w:hint="eastAsia"/>
          <w:spacing w:val="-20"/>
          <w:sz w:val="44"/>
          <w:szCs w:val="44"/>
        </w:rPr>
        <w:lastRenderedPageBreak/>
        <w:t>海南省考试录用公务员专业参考目录</w:t>
      </w: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t>一、哲学、文学、历史学大类</w:t>
      </w:r>
    </w:p>
    <w:p w:rsidR="000C2228" w:rsidRDefault="000C2228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28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1.哲学类、科学技术史类：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哲学，逻辑学，宗教学，伦理学，马克思主义哲学，中国哲学，外国哲学，美学，科学技术哲学，科学技术史，哲学类宗教学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2.中国语言文学类：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3.外国语言文学类、语言文化类：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4.新闻传播学类、戏剧与影视学类、广播影视类：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5.艺术类、艺术设计类、美术学类、设计学类、艺术学类、艺术学理论类：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美术学，绘画，雕塑，美术，书法学，书画鉴定，艺术学，艺术设计学，艺术设计，影视学，广播影视编导，照明艺术，会展艺术与技术，产品造型设计，视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6.表演艺术类、音乐与舞蹈学类、戏剧与影视学类：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音乐学，作曲与作曲技术理论，音乐表演，钢琴伴奏，钢琴调律，乐器维护服务，乐器维修技术，音乐科技与艺术，表演艺术，舞蹈学，舞蹈编导，舞蹈表演，戏剧学，戏剧戏曲学，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7.历史学类：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 w:rsidR="000C2228" w:rsidRDefault="000C222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t>二、经济学、管理学大类</w:t>
      </w:r>
    </w:p>
    <w:p w:rsidR="000C2228" w:rsidRDefault="000C2228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</w:t>
      </w: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8.经济学类、经济（与）贸易类、理论经济学类、应用经济学类、经济管理类：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9.金融学类、财政学类、财政金融类：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财政学，财政，税务，金融学，金融管理与实务，国际金融，金融与证券，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10.统计学类：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11.管理科学与工程类、经济管理类：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济，农业经济，运输经济，劳动经济，投资经济（管理），房地产（开发）经营（或管理）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12.</w:t>
      </w:r>
      <w:r w:rsidRPr="005E6B7F">
        <w:rPr>
          <w:rFonts w:ascii="楷体" w:eastAsia="楷体" w:hAnsi="楷体" w:cs="宋体" w:hint="eastAsia"/>
          <w:b/>
          <w:bCs/>
          <w:kern w:val="0"/>
          <w:sz w:val="32"/>
          <w:szCs w:val="24"/>
          <w:highlight w:val="yellow"/>
        </w:rPr>
        <w:t>工商管理类、物流管理与工程类、市场营销类：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国际企业管理，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人力资源管理，商务信息学，物流，工商管理（会计学方向），国际商务管理专业，市场营销学，商务策划，物流信息管理，市场策划，电子商务物流，劳动关系，</w:t>
      </w:r>
      <w:r w:rsidRPr="005E6B7F">
        <w:rPr>
          <w:rFonts w:ascii="仿宋_GB2312" w:eastAsia="仿宋_GB2312" w:hAnsi="仿宋_GB2312" w:cs="宋体" w:hint="eastAsia"/>
          <w:kern w:val="0"/>
          <w:sz w:val="32"/>
          <w:szCs w:val="24"/>
          <w:highlight w:val="yellow"/>
        </w:rPr>
        <w:t>财务会计教育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13.旅游餐饮类、旅游管理类：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spacing w:val="-10"/>
          <w:kern w:val="0"/>
          <w:sz w:val="32"/>
          <w:szCs w:val="24"/>
        </w:rPr>
        <w:t xml:space="preserve"> 14.</w:t>
      </w:r>
      <w:r>
        <w:rPr>
          <w:rFonts w:ascii="楷体" w:eastAsia="楷体" w:hAnsi="楷体" w:hint="eastAsia"/>
          <w:b/>
          <w:bCs/>
          <w:spacing w:val="-10"/>
          <w:kern w:val="0"/>
          <w:sz w:val="32"/>
          <w:szCs w:val="24"/>
        </w:rPr>
        <w:t> </w:t>
      </w:r>
      <w:r w:rsidRPr="005E6B7F">
        <w:rPr>
          <w:rFonts w:ascii="楷体" w:eastAsia="楷体" w:hAnsi="楷体" w:cs="宋体" w:hint="eastAsia"/>
          <w:b/>
          <w:bCs/>
          <w:kern w:val="0"/>
          <w:sz w:val="32"/>
          <w:szCs w:val="24"/>
          <w:highlight w:val="yellow"/>
        </w:rPr>
        <w:t>会计与审计类、财务会计类：</w:t>
      </w:r>
      <w:r w:rsidRPr="005E6B7F">
        <w:rPr>
          <w:rFonts w:ascii="仿宋_GB2312" w:eastAsia="仿宋_GB2312" w:hAnsi="仿宋_GB2312" w:cs="宋体" w:hint="eastAsia"/>
          <w:kern w:val="0"/>
          <w:sz w:val="32"/>
          <w:szCs w:val="24"/>
          <w:highlight w:val="yellow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 w:rsidRPr="005E6B7F"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  <w:highlight w:val="yellow"/>
        </w:rPr>
        <w:t>企业财务管理，</w:t>
      </w:r>
      <w:r w:rsidRPr="005E6B7F">
        <w:rPr>
          <w:rFonts w:ascii="仿宋_GB2312" w:eastAsia="仿宋_GB2312" w:hAnsi="仿宋_GB2312" w:cs="宋体" w:hint="eastAsia"/>
          <w:kern w:val="0"/>
          <w:sz w:val="32"/>
          <w:szCs w:val="24"/>
          <w:highlight w:val="yellow"/>
        </w:rPr>
        <w:t>电脑与财会，税务会计，建设投资与审计，工程财务管理，建筑财务会计，营销与会计，经济管理（含会计电算化），企业会计与税务，涉外会计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15.公共管理类、公共事业类、公共服务类：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管理</w:t>
      </w:r>
    </w:p>
    <w:p w:rsidR="000C2228" w:rsidRDefault="00202D85"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16.卫生管理类：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17.农林管理类、农业经济管理类、农业技术类：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18.图书档案学类、图书情报与档案管理类：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图书馆学，档案学，信息资源管理，情报学，信息管理与信息系统，图书档案管理，图书情报硕士专业，科技档案，图书发行出版学，档案，档案管理学 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 </w:t>
      </w: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三、法学大类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19.法学类、法律实务类：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20.监所管理类、法律执行类：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21.马克思主义理论类：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22.社会学类：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23.民族学类、民族宗教类：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24.政治学类：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 w:rsidR="000C2228" w:rsidRDefault="00202D85">
      <w:pPr>
        <w:spacing w:line="440" w:lineRule="exact"/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25.公安学类、公安管理类、公安技术类、公安指挥类、司法技术类：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侦查学（刑事司法方向）</w:t>
      </w:r>
    </w:p>
    <w:p w:rsidR="000C2228" w:rsidRDefault="000C2228">
      <w:pPr>
        <w:spacing w:line="4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四、教育学大类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26.教育（学）类：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27.体育（学）类：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 w:rsidR="000C2228" w:rsidRDefault="00202D85">
      <w:pPr>
        <w:spacing w:line="440" w:lineRule="exact"/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28.职业技术教育类、餐饮管理与服务类：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特用作物教育，林木生产教育，特用动物教育，畜禽生产教育，水产养殖教育，应用生物教育，农业机械教育，农业建筑与环境控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 w:rsidR="000C2228" w:rsidRDefault="000C2228">
      <w:pPr>
        <w:spacing w:line="4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五、理学、工学、医学大类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29.数学类：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数学与应用数学，信息与计算科学，数理基础科学，基础数学，计算数学，概率论与数理统计，应用数学，运筹学与控制论，学科教学（数学），数学教育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30.物理学类：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31.化学类：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32.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生物技术类、生物科学类、生物学类：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33.天文学类：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天文学，天体物理，天体测量与天体力学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34.地质（学）类：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35.地理科学类：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36.地球物理学类：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地球物理学，地球与空间科学，空间科学与技术，固体地球物理学，空间物理学，信息技术与地球物理    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37.大气科学类、气象类：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大气科学，应用气象学，气象学，大气物理学与大气环境，大气科学技术，大气探测技术，应用气象技术，防雷技术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38.海洋科学类：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海洋科学，海洋技术，海洋管理，军事海洋学，海洋（生物）资源与环境，物理海洋学，海洋化学，海洋生物学，海洋地质，海岸带综合管理，海洋物理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39.心理学类：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心理学，应用心理学（含临床心理学方向，犯罪心理学，社会心理学，心理咨询等），基础心理学，发展与教育心理学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40.系统（科）学类：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系统理论，系统科学与工程，系统分析与集成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41. 矿业类、矿业工程类、矿物加工类、地矿类、地质工程与技术类、石油与天然气类：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42. 材料科学与工程类、冶金工程类、材料类：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43.机械类、机械工程类、机械设计制造类、自动化类、机电设备类、汽车类、工业工程类：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44.光学工程类、仪器仪表类、计量测量类：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测控技术与仪器，电子信息技术及仪器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45.能源类、能源动力类、核工程类、电力技术类、动力工程及工程热物理类：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46.电子工程类、电子科学与技术类：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47. 电子信息类、通信信息类、通信类、信息与通信工程类：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48. 电气类、电气自动化类、电气工程类：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49.计算机科学与技术类：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ascii="宋体" w:hAnsi="宋体" w:cs="宋体" w:hint="eastAsia"/>
          <w:kern w:val="0"/>
          <w:sz w:val="32"/>
          <w:szCs w:val="24"/>
        </w:rPr>
        <w:t xml:space="preserve">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50. 计算机软件类：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51. 计算机网络技术类：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52. 计算机信息管理类：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53.计算机多媒体技术类：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54. 计算机硬件技术类：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 xml:space="preserve"> 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55. 计算机专门应用类：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spacing w:val="-10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建筑学，城市规划，土木工程，建筑环境与设备工程，给水排水工程，给排水科学与工程，城市地下空间工程，历史建筑保护</w:t>
      </w:r>
      <w:bookmarkStart w:id="0" w:name="_GoBack"/>
      <w:bookmarkEnd w:id="0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房屋建筑，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spacing w:val="-10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57.水利类、水文与水资源类、水利工程与管理类、水利水电设备类、水土保持与水环境类：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58.资源勘查类、测绘类、测绘科学与技术类：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测绘工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59.环境生态类、环境科学类、环境科学与工程类：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60.环境安全技术类、安全类：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安全工程，安全技术管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理，灾害防治工程，雷电防护科学与技术，工业环保与安全技术，救援技术，城市应急救援辅助决策技术，城市检测与工程技术，室内检测与控制技术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61.化工技术类、制药技术类、化学工程与技术类、化工与制药类，生物工程类：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62.交通运输类、交通运输工程类、交通运输综合管理类：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63.交通运输装备类：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交通设备信息工程，交通建设与装备，载运工具运用工程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64.公路运输类：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65.铁道运输类：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66.城市轨道运输类：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城市轨道交通车辆，城市轨道交通控制，城市轨道交通工程技术，城市轨道交通运营管理、轨道交通信号与控制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67.水上运输类、海洋工程类：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68.民航运输类、航空宇航科学与技术类：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69.港口运输类：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港口业务管理，港口物流设备与自动控制，集装箱运输管理，港口工程技术，报关与国际货运，港口与航运管理，港口机械应用技术，港口物流管理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70.管道运输类：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管道工程技术，管道工程施工，管道运输管理，油气储运工程　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71.海洋工程类：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船舶与海洋工程，船舶与海洋结构物设计制造，轮机工程，运载工具运用工程，水声工程，海洋工程与技术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72.食品科学与工程类、食品药品管理类、食品类：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73.纺织类、纺织科学与工程类、纺织服装类：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74.轻化工类、轻工技术与工程类：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75.包装印刷类：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包装技术与设计，印刷技术，印刷图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76. 航天航空类: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77.武器类、兵器科学与技术类：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78.力学类、工程力学类：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工程力学，工程结构分析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一般力学与力学基础，固体力学，流体力学，理论与应用力学，理论与应用力学力学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79.生物医学工程类：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生物医学工程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80.农业工程类：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81.林业工程类：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森林工程，木材科学与工程，林产化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工，木材科学与技术，林产化学加工，林产化学加工工程，林产科学与化学工程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82.光学工程类：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光学工程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83.核科学与技术类：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核能科学与工程，核燃料循环与材料，核技术及应用，辐射防护及环境保护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84.基础医学类、医学类：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85.公共卫生与预防医学类：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86.医学类、临床医学类、口腔医学类、中西医结合类：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87.医学技术类：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88.中医学类：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89.法医学类：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法医学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90.护理学类、护理类：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护理学，助产，护理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91.药学类：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92.中药学类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>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中药学，中草药栽培与鉴定，藏药学，中药资源与开发，蒙药学，维药学(药剂方向) ，中药鉴定与质量检测技术，现代中药技术，生药学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中药制药，中草药栽培与鉴定中药</w:t>
      </w:r>
    </w:p>
    <w:p w:rsidR="000C2228" w:rsidRDefault="000C222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六、农学大类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93.植物生产类、作物学类：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94.森林资源类、林业技术类、林学类：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95.动物生产类、草业类：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96.动物医学类、畜牧兽医类：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97.水产类、水产养殖类：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水产养殖学，海洋渔业科学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 w:rsidR="000C2228" w:rsidRDefault="000C222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七、军事学大类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98.军事学类、战略学类：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99.军事机械装备类：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100.军事测绘遥感类：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101. 军事控制测试类：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火力指挥与控制工程，测控工程，无人机运用工程，探测工程</w:t>
      </w:r>
    </w:p>
    <w:p w:rsidR="000C2228" w:rsidRDefault="00202D85">
      <w:pPr>
        <w:spacing w:line="440" w:lineRule="exac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102.军事经济管理类、部队基础工作类、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军制学类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军事装备学，军事训练学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103.兵种指挥类、军队指挥学类、战役学类：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104.航空航天指挥类：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航空飞行与指挥，地面领航与航空管制，航天指挥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105.信息作战指挥类、战术学类：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106.保障指挥类：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军事交通指挥与工程，汽车指挥，船艇指挥，航空兵场站指挥，国防工程指挥，装备保障指挥，军需勤务指挥，军事装备学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107.兵器及军事工程类：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 w:rsidR="000C2228" w:rsidRDefault="000C2228">
      <w:pPr>
        <w:spacing w:line="440" w:lineRule="exact"/>
        <w:rPr>
          <w:rFonts w:ascii="仿宋_GB2312" w:eastAsia="仿宋_GB2312" w:hAnsi="仿宋_GB2312" w:cs="宋体"/>
          <w:color w:val="000000"/>
          <w:kern w:val="0"/>
          <w:sz w:val="28"/>
          <w:szCs w:val="24"/>
        </w:rPr>
      </w:pPr>
    </w:p>
    <w:p w:rsidR="000C2228" w:rsidRDefault="000C2228"/>
    <w:p w:rsidR="000C2228" w:rsidRDefault="000C2228"/>
    <w:sectPr w:rsidR="000C2228" w:rsidSect="000C22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34" w:rsidRDefault="00516834" w:rsidP="00EE6B28">
      <w:r>
        <w:separator/>
      </w:r>
    </w:p>
  </w:endnote>
  <w:endnote w:type="continuationSeparator" w:id="0">
    <w:p w:rsidR="00516834" w:rsidRDefault="00516834" w:rsidP="00EE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34" w:rsidRDefault="00516834" w:rsidP="00EE6B28">
      <w:r>
        <w:separator/>
      </w:r>
    </w:p>
  </w:footnote>
  <w:footnote w:type="continuationSeparator" w:id="0">
    <w:p w:rsidR="00516834" w:rsidRDefault="00516834" w:rsidP="00EE6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EF77A7"/>
    <w:rsid w:val="000C2228"/>
    <w:rsid w:val="00202D85"/>
    <w:rsid w:val="004D0267"/>
    <w:rsid w:val="00516834"/>
    <w:rsid w:val="005E6B7F"/>
    <w:rsid w:val="008B5AB4"/>
    <w:rsid w:val="00DA3E2C"/>
    <w:rsid w:val="00E34061"/>
    <w:rsid w:val="00EE6B28"/>
    <w:rsid w:val="23E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28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6B28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EE6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6B28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35</Pages>
  <Words>3929</Words>
  <Characters>22399</Characters>
  <Application>Microsoft Office Word</Application>
  <DocSecurity>0</DocSecurity>
  <Lines>186</Lines>
  <Paragraphs>52</Paragraphs>
  <ScaleCrop>false</ScaleCrop>
  <Company>www.dadighost.com</Company>
  <LinksUpToDate>false</LinksUpToDate>
  <CharactersWithSpaces>26276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duanhuahua</dc:creator>
  <cp:lastModifiedBy>大地系统</cp:lastModifiedBy>
  <cp:revision>4</cp:revision>
  <dcterms:created xsi:type="dcterms:W3CDTF">2018-03-29T03:18:00Z</dcterms:created>
  <dcterms:modified xsi:type="dcterms:W3CDTF">2019-09-25T12:38:00Z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