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9C" w:rsidRDefault="00CE7E9C" w:rsidP="00CE7E9C">
      <w:pPr>
        <w:spacing w:line="560" w:lineRule="exact"/>
        <w:ind w:firstLineChars="100" w:firstLine="32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CE7E9C" w:rsidRDefault="00CE7E9C" w:rsidP="00CE7E9C">
      <w:pPr>
        <w:spacing w:line="560" w:lineRule="exact"/>
        <w:ind w:firstLine="640"/>
        <w:jc w:val="center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区直部门（乡镇）</w:t>
      </w:r>
      <w:r>
        <w:rPr>
          <w:rFonts w:ascii="Times New Roman" w:eastAsia="方正小标宋简体" w:hAnsi="Times New Roman" w:cs="Times New Roman"/>
          <w:sz w:val="44"/>
          <w:szCs w:val="44"/>
        </w:rPr>
        <w:t>岗位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需求表</w:t>
      </w:r>
    </w:p>
    <w:tbl>
      <w:tblPr>
        <w:tblStyle w:val="a4"/>
        <w:tblpPr w:leftFromText="180" w:rightFromText="180" w:vertAnchor="text" w:horzAnchor="page" w:tblpX="2256" w:tblpY="77"/>
        <w:tblOverlap w:val="never"/>
        <w:tblW w:w="0" w:type="auto"/>
        <w:tblLook w:val="04A0"/>
      </w:tblPr>
      <w:tblGrid>
        <w:gridCol w:w="1315"/>
        <w:gridCol w:w="883"/>
        <w:gridCol w:w="1449"/>
        <w:gridCol w:w="2882"/>
        <w:gridCol w:w="3560"/>
        <w:gridCol w:w="1482"/>
        <w:gridCol w:w="1398"/>
      </w:tblGrid>
      <w:tr w:rsidR="00CE7E9C" w:rsidTr="00497435">
        <w:trPr>
          <w:trHeight w:val="447"/>
        </w:trPr>
        <w:tc>
          <w:tcPr>
            <w:tcW w:w="1315" w:type="dxa"/>
            <w:vMerge w:val="restart"/>
            <w:vAlign w:val="center"/>
          </w:tcPr>
          <w:p w:rsidR="00CE7E9C" w:rsidRDefault="00CE7E9C" w:rsidP="00497435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3" w:type="dxa"/>
            <w:vMerge w:val="restart"/>
            <w:vAlign w:val="center"/>
          </w:tcPr>
          <w:p w:rsidR="00CE7E9C" w:rsidRDefault="00CE7E9C" w:rsidP="00497435">
            <w:pPr>
              <w:spacing w:line="30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考调</w:t>
            </w:r>
          </w:p>
          <w:p w:rsidR="00CE7E9C" w:rsidRDefault="00CE7E9C" w:rsidP="00497435">
            <w:pPr>
              <w:spacing w:line="30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名额</w:t>
            </w:r>
          </w:p>
        </w:tc>
        <w:tc>
          <w:tcPr>
            <w:tcW w:w="9373" w:type="dxa"/>
            <w:gridSpan w:val="4"/>
            <w:vAlign w:val="center"/>
          </w:tcPr>
          <w:p w:rsidR="00CE7E9C" w:rsidRDefault="00CE7E9C" w:rsidP="00497435">
            <w:pPr>
              <w:spacing w:line="30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岗位要求</w:t>
            </w:r>
          </w:p>
        </w:tc>
        <w:tc>
          <w:tcPr>
            <w:tcW w:w="1398" w:type="dxa"/>
            <w:vMerge w:val="restart"/>
            <w:vAlign w:val="center"/>
          </w:tcPr>
          <w:p w:rsidR="00CE7E9C" w:rsidRDefault="00CE7E9C" w:rsidP="00497435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sz w:val="30"/>
                <w:szCs w:val="30"/>
              </w:rPr>
              <w:t>备注</w:t>
            </w:r>
          </w:p>
        </w:tc>
      </w:tr>
      <w:tr w:rsidR="00CE7E9C" w:rsidTr="00497435">
        <w:trPr>
          <w:trHeight w:val="434"/>
        </w:trPr>
        <w:tc>
          <w:tcPr>
            <w:tcW w:w="1315" w:type="dxa"/>
            <w:vMerge/>
            <w:vAlign w:val="center"/>
          </w:tcPr>
          <w:p w:rsidR="00CE7E9C" w:rsidRDefault="00CE7E9C" w:rsidP="00497435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3" w:type="dxa"/>
            <w:vMerge/>
            <w:vAlign w:val="center"/>
          </w:tcPr>
          <w:p w:rsidR="00CE7E9C" w:rsidRDefault="00CE7E9C" w:rsidP="00497435">
            <w:pPr>
              <w:spacing w:line="300" w:lineRule="exact"/>
              <w:jc w:val="center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449" w:type="dxa"/>
            <w:vAlign w:val="center"/>
          </w:tcPr>
          <w:p w:rsidR="00CE7E9C" w:rsidRDefault="00CE7E9C" w:rsidP="00497435">
            <w:pPr>
              <w:spacing w:line="30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学历</w:t>
            </w:r>
          </w:p>
        </w:tc>
        <w:tc>
          <w:tcPr>
            <w:tcW w:w="2882" w:type="dxa"/>
            <w:vAlign w:val="center"/>
          </w:tcPr>
          <w:p w:rsidR="00CE7E9C" w:rsidRDefault="00CE7E9C" w:rsidP="00497435">
            <w:pPr>
              <w:spacing w:line="30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年龄</w:t>
            </w:r>
          </w:p>
        </w:tc>
        <w:tc>
          <w:tcPr>
            <w:tcW w:w="3560" w:type="dxa"/>
            <w:vAlign w:val="center"/>
          </w:tcPr>
          <w:p w:rsidR="00CE7E9C" w:rsidRDefault="00CE7E9C" w:rsidP="00497435">
            <w:pPr>
              <w:spacing w:line="30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专业</w:t>
            </w:r>
          </w:p>
        </w:tc>
        <w:tc>
          <w:tcPr>
            <w:tcW w:w="1482" w:type="dxa"/>
            <w:vAlign w:val="center"/>
          </w:tcPr>
          <w:p w:rsidR="00CE7E9C" w:rsidRDefault="00CE7E9C" w:rsidP="00497435">
            <w:pPr>
              <w:spacing w:line="30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其他要求</w:t>
            </w:r>
          </w:p>
        </w:tc>
        <w:tc>
          <w:tcPr>
            <w:tcW w:w="1398" w:type="dxa"/>
            <w:vMerge/>
            <w:vAlign w:val="center"/>
          </w:tcPr>
          <w:p w:rsidR="00CE7E9C" w:rsidRDefault="00CE7E9C" w:rsidP="00497435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E7E9C" w:rsidTr="00497435">
        <w:trPr>
          <w:trHeight w:hRule="exact" w:val="2683"/>
        </w:trPr>
        <w:tc>
          <w:tcPr>
            <w:tcW w:w="1315" w:type="dxa"/>
            <w:vAlign w:val="center"/>
          </w:tcPr>
          <w:p w:rsidR="00CE7E9C" w:rsidRDefault="00CE7E9C" w:rsidP="00497435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区直部门</w:t>
            </w:r>
          </w:p>
        </w:tc>
        <w:tc>
          <w:tcPr>
            <w:tcW w:w="883" w:type="dxa"/>
            <w:vAlign w:val="center"/>
          </w:tcPr>
          <w:p w:rsidR="00CE7E9C" w:rsidRDefault="00CE7E9C" w:rsidP="00497435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</w:p>
        </w:tc>
        <w:tc>
          <w:tcPr>
            <w:tcW w:w="1449" w:type="dxa"/>
            <w:vAlign w:val="center"/>
          </w:tcPr>
          <w:p w:rsidR="00CE7E9C" w:rsidRDefault="00CE7E9C" w:rsidP="00497435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全日制本科及以上</w:t>
            </w:r>
          </w:p>
        </w:tc>
        <w:tc>
          <w:tcPr>
            <w:tcW w:w="2882" w:type="dxa"/>
            <w:vAlign w:val="center"/>
          </w:tcPr>
          <w:p w:rsidR="00CE7E9C" w:rsidRDefault="00CE7E9C" w:rsidP="00497435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具有大学本科学历的，年龄在</w:t>
            </w:r>
            <w:r>
              <w:rPr>
                <w:rFonts w:eastAsia="仿宋_GB2312"/>
                <w:szCs w:val="21"/>
              </w:rPr>
              <w:t>35</w:t>
            </w:r>
            <w:r>
              <w:rPr>
                <w:rFonts w:eastAsia="仿宋_GB2312"/>
                <w:szCs w:val="21"/>
              </w:rPr>
              <w:t>周岁（</w:t>
            </w:r>
            <w:r>
              <w:rPr>
                <w:rFonts w:eastAsia="仿宋_GB2312"/>
                <w:szCs w:val="21"/>
              </w:rPr>
              <w:t>1985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日）以下，具有硕士研究生及以上学历的，年龄在</w:t>
            </w:r>
            <w:r>
              <w:rPr>
                <w:rFonts w:eastAsia="仿宋_GB2312"/>
                <w:szCs w:val="21"/>
              </w:rPr>
              <w:t>38</w:t>
            </w:r>
            <w:r>
              <w:rPr>
                <w:rFonts w:eastAsia="仿宋_GB2312"/>
                <w:szCs w:val="21"/>
              </w:rPr>
              <w:t>周岁（</w:t>
            </w:r>
            <w:r>
              <w:rPr>
                <w:rFonts w:eastAsia="仿宋_GB2312"/>
                <w:szCs w:val="21"/>
              </w:rPr>
              <w:t>1982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日）以下。</w:t>
            </w:r>
          </w:p>
        </w:tc>
        <w:tc>
          <w:tcPr>
            <w:tcW w:w="3560" w:type="dxa"/>
            <w:vAlign w:val="center"/>
          </w:tcPr>
          <w:p w:rsidR="00CE7E9C" w:rsidRDefault="00CE7E9C" w:rsidP="00497435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经济学大类、</w:t>
            </w:r>
            <w:r>
              <w:rPr>
                <w:rFonts w:eastAsia="仿宋_GB2312"/>
                <w:szCs w:val="21"/>
              </w:rPr>
              <w:t>农学大类、</w:t>
            </w:r>
            <w:r>
              <w:rPr>
                <w:rFonts w:eastAsia="仿宋_GB2312" w:hint="eastAsia"/>
                <w:szCs w:val="21"/>
              </w:rPr>
              <w:t>法学类、中国语言文学类、新闻传播学类、</w:t>
            </w:r>
            <w:r>
              <w:rPr>
                <w:rFonts w:eastAsia="仿宋_GB2312"/>
                <w:szCs w:val="21"/>
              </w:rPr>
              <w:t>机械类</w:t>
            </w:r>
            <w:r>
              <w:rPr>
                <w:rFonts w:eastAsia="仿宋_GB2312" w:hint="eastAsia"/>
                <w:szCs w:val="21"/>
              </w:rPr>
              <w:t>、材料类、</w:t>
            </w:r>
            <w:r>
              <w:rPr>
                <w:rFonts w:eastAsia="仿宋_GB2312"/>
                <w:szCs w:val="21"/>
              </w:rPr>
              <w:t>能源动力类、</w:t>
            </w:r>
            <w:r>
              <w:rPr>
                <w:rFonts w:eastAsia="仿宋_GB2312" w:hint="eastAsia"/>
                <w:szCs w:val="21"/>
              </w:rPr>
              <w:t>电子信息类、土木类、水利类</w:t>
            </w:r>
            <w:r>
              <w:rPr>
                <w:rFonts w:eastAsia="仿宋_GB2312"/>
                <w:szCs w:val="21"/>
              </w:rPr>
              <w:t>、交通运输类、农业工程类、食品科学与工程类</w:t>
            </w:r>
            <w:r>
              <w:rPr>
                <w:rFonts w:eastAsia="仿宋_GB2312" w:hint="eastAsia"/>
                <w:szCs w:val="21"/>
              </w:rPr>
              <w:t>、建筑类、管理科学与工程类、工商管理类、</w:t>
            </w:r>
            <w:r>
              <w:rPr>
                <w:rFonts w:eastAsia="仿宋_GB2312"/>
                <w:szCs w:val="21"/>
              </w:rPr>
              <w:t>农业经济管理类</w:t>
            </w:r>
            <w:r>
              <w:rPr>
                <w:rFonts w:eastAsia="仿宋_GB2312" w:hint="eastAsia"/>
                <w:szCs w:val="21"/>
              </w:rPr>
              <w:t>、物流管理与工程类、工业工程类等专业同等条件下优先</w:t>
            </w:r>
          </w:p>
        </w:tc>
        <w:tc>
          <w:tcPr>
            <w:tcW w:w="1482" w:type="dxa"/>
            <w:vAlign w:val="center"/>
          </w:tcPr>
          <w:p w:rsidR="00CE7E9C" w:rsidRDefault="00CE7E9C" w:rsidP="00497435">
            <w:pPr>
              <w:spacing w:line="300" w:lineRule="exact"/>
              <w:jc w:val="center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eastAsia="仿宋_GB2312" w:hint="eastAsia"/>
                <w:szCs w:val="21"/>
              </w:rPr>
              <w:t>无</w:t>
            </w:r>
          </w:p>
        </w:tc>
        <w:tc>
          <w:tcPr>
            <w:tcW w:w="1398" w:type="dxa"/>
            <w:vAlign w:val="center"/>
          </w:tcPr>
          <w:p w:rsidR="00CE7E9C" w:rsidRDefault="00CE7E9C" w:rsidP="00497435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E7E9C" w:rsidTr="00497435">
        <w:trPr>
          <w:trHeight w:hRule="exact" w:val="2838"/>
        </w:trPr>
        <w:tc>
          <w:tcPr>
            <w:tcW w:w="1315" w:type="dxa"/>
            <w:vAlign w:val="center"/>
          </w:tcPr>
          <w:p w:rsidR="00CE7E9C" w:rsidRDefault="00CE7E9C" w:rsidP="00497435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乡镇机关</w:t>
            </w:r>
          </w:p>
        </w:tc>
        <w:tc>
          <w:tcPr>
            <w:tcW w:w="883" w:type="dxa"/>
            <w:vAlign w:val="center"/>
          </w:tcPr>
          <w:p w:rsidR="00CE7E9C" w:rsidRDefault="00CE7E9C" w:rsidP="00497435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15</w:t>
            </w:r>
          </w:p>
        </w:tc>
        <w:tc>
          <w:tcPr>
            <w:tcW w:w="1449" w:type="dxa"/>
            <w:vAlign w:val="center"/>
          </w:tcPr>
          <w:p w:rsidR="00CE7E9C" w:rsidRDefault="00CE7E9C" w:rsidP="00497435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全日制本科及以上</w:t>
            </w:r>
          </w:p>
        </w:tc>
        <w:tc>
          <w:tcPr>
            <w:tcW w:w="2882" w:type="dxa"/>
            <w:vAlign w:val="center"/>
          </w:tcPr>
          <w:p w:rsidR="00CE7E9C" w:rsidRDefault="00CE7E9C" w:rsidP="00497435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具有大学本科学历的，年龄在</w:t>
            </w:r>
            <w:r>
              <w:rPr>
                <w:rFonts w:eastAsia="仿宋_GB2312"/>
                <w:szCs w:val="21"/>
              </w:rPr>
              <w:t>35</w:t>
            </w:r>
            <w:r>
              <w:rPr>
                <w:rFonts w:eastAsia="仿宋_GB2312"/>
                <w:szCs w:val="21"/>
              </w:rPr>
              <w:t>周岁（</w:t>
            </w:r>
            <w:r>
              <w:rPr>
                <w:rFonts w:eastAsia="仿宋_GB2312"/>
                <w:szCs w:val="21"/>
              </w:rPr>
              <w:t>1985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日）以下，具有硕士研究生及以上学历的，年龄在</w:t>
            </w:r>
            <w:r>
              <w:rPr>
                <w:rFonts w:eastAsia="仿宋_GB2312"/>
                <w:szCs w:val="21"/>
              </w:rPr>
              <w:t>38</w:t>
            </w:r>
            <w:r>
              <w:rPr>
                <w:rFonts w:eastAsia="仿宋_GB2312"/>
                <w:szCs w:val="21"/>
              </w:rPr>
              <w:t>周岁（</w:t>
            </w:r>
            <w:r>
              <w:rPr>
                <w:rFonts w:eastAsia="仿宋_GB2312"/>
                <w:szCs w:val="21"/>
              </w:rPr>
              <w:t>1982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日）以下。</w:t>
            </w:r>
          </w:p>
        </w:tc>
        <w:tc>
          <w:tcPr>
            <w:tcW w:w="3560" w:type="dxa"/>
            <w:vAlign w:val="center"/>
          </w:tcPr>
          <w:p w:rsidR="00CE7E9C" w:rsidRDefault="00CE7E9C" w:rsidP="00497435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经济学大类、</w:t>
            </w:r>
            <w:r>
              <w:rPr>
                <w:rFonts w:eastAsia="仿宋_GB2312"/>
                <w:szCs w:val="21"/>
              </w:rPr>
              <w:t>农学大类、</w:t>
            </w:r>
            <w:r>
              <w:rPr>
                <w:rFonts w:eastAsia="仿宋_GB2312" w:hint="eastAsia"/>
                <w:szCs w:val="21"/>
              </w:rPr>
              <w:t>法学类、中国语言文学类、新闻传播学类、</w:t>
            </w:r>
            <w:r>
              <w:rPr>
                <w:rFonts w:eastAsia="仿宋_GB2312"/>
                <w:szCs w:val="21"/>
              </w:rPr>
              <w:t>机械类</w:t>
            </w:r>
            <w:r>
              <w:rPr>
                <w:rFonts w:eastAsia="仿宋_GB2312" w:hint="eastAsia"/>
                <w:szCs w:val="21"/>
              </w:rPr>
              <w:t>、材料类、</w:t>
            </w:r>
            <w:r>
              <w:rPr>
                <w:rFonts w:eastAsia="仿宋_GB2312"/>
                <w:szCs w:val="21"/>
              </w:rPr>
              <w:t>能源动力类、</w:t>
            </w:r>
            <w:r>
              <w:rPr>
                <w:rFonts w:eastAsia="仿宋_GB2312" w:hint="eastAsia"/>
                <w:szCs w:val="21"/>
              </w:rPr>
              <w:t>电子信息类、土木类、水利类</w:t>
            </w:r>
            <w:r>
              <w:rPr>
                <w:rFonts w:eastAsia="仿宋_GB2312"/>
                <w:szCs w:val="21"/>
              </w:rPr>
              <w:t>、交通运输类、农业工程类、食品科学与工程类</w:t>
            </w:r>
            <w:r>
              <w:rPr>
                <w:rFonts w:eastAsia="仿宋_GB2312" w:hint="eastAsia"/>
                <w:szCs w:val="21"/>
              </w:rPr>
              <w:t>、建筑类、管理科学与工程类、工商管理类、</w:t>
            </w:r>
            <w:r>
              <w:rPr>
                <w:rFonts w:eastAsia="仿宋_GB2312"/>
                <w:szCs w:val="21"/>
              </w:rPr>
              <w:t>农业经济管理类</w:t>
            </w:r>
            <w:r>
              <w:rPr>
                <w:rFonts w:eastAsia="仿宋_GB2312" w:hint="eastAsia"/>
                <w:szCs w:val="21"/>
              </w:rPr>
              <w:t>、物流管理与工程类、工业工程类等专业同等条件下优先</w:t>
            </w:r>
          </w:p>
        </w:tc>
        <w:tc>
          <w:tcPr>
            <w:tcW w:w="1482" w:type="dxa"/>
            <w:vAlign w:val="center"/>
          </w:tcPr>
          <w:p w:rsidR="00CE7E9C" w:rsidRDefault="00CE7E9C" w:rsidP="00497435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无</w:t>
            </w:r>
          </w:p>
        </w:tc>
        <w:tc>
          <w:tcPr>
            <w:tcW w:w="1398" w:type="dxa"/>
            <w:vAlign w:val="center"/>
          </w:tcPr>
          <w:p w:rsidR="00CE7E9C" w:rsidRDefault="00CE7E9C" w:rsidP="00497435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E7E9C" w:rsidTr="00497435">
        <w:trPr>
          <w:trHeight w:hRule="exact" w:val="653"/>
        </w:trPr>
        <w:tc>
          <w:tcPr>
            <w:tcW w:w="12969" w:type="dxa"/>
            <w:gridSpan w:val="7"/>
            <w:vAlign w:val="center"/>
          </w:tcPr>
          <w:p w:rsidR="00CE7E9C" w:rsidRDefault="00CE7E9C" w:rsidP="00497435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备注：专业与学历确定以学历证书为准</w:t>
            </w:r>
          </w:p>
        </w:tc>
      </w:tr>
    </w:tbl>
    <w:p w:rsidR="00CE7E9C" w:rsidRDefault="00CE7E9C" w:rsidP="00CE7E9C">
      <w:pPr>
        <w:spacing w:line="300" w:lineRule="exact"/>
        <w:rPr>
          <w:rFonts w:ascii="Times New Roman" w:eastAsia="黑体" w:hAnsi="Times New Roman" w:cs="Times New Roman"/>
          <w:sz w:val="24"/>
        </w:rPr>
        <w:sectPr w:rsidR="00CE7E9C">
          <w:footerReference w:type="default" r:id="rId4"/>
          <w:pgSz w:w="16838" w:h="11906" w:orient="landscape"/>
          <w:pgMar w:top="1587" w:right="2098" w:bottom="1474" w:left="1984" w:header="851" w:footer="992" w:gutter="0"/>
          <w:pgNumType w:fmt="numberInDash"/>
          <w:cols w:space="425"/>
          <w:docGrid w:type="lines" w:linePitch="312"/>
        </w:sectPr>
      </w:pPr>
    </w:p>
    <w:p w:rsidR="004D5DDE" w:rsidRPr="00CE7E9C" w:rsidRDefault="00CE7E9C" w:rsidP="00CE7E9C">
      <w:r>
        <w:rPr>
          <w:rFonts w:hint="eastAsia"/>
        </w:rPr>
        <w:lastRenderedPageBreak/>
        <w:t xml:space="preserve"> </w:t>
      </w:r>
    </w:p>
    <w:sectPr w:rsidR="004D5DDE" w:rsidRPr="00CE7E9C" w:rsidSect="004D5D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55" w:rsidRDefault="00F87F1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8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4C1055" w:rsidRDefault="00F87F11">
                <w:pPr>
                  <w:pStyle w:val="a3"/>
                </w:pP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fldChar w:fldCharType="separate"/>
                </w:r>
                <w:r w:rsidR="00CE7E9C">
                  <w:rPr>
                    <w:rFonts w:ascii="Times New Roman" w:hAnsi="Times New Roman" w:cs="Times New Roman"/>
                    <w:noProof/>
                    <w:sz w:val="32"/>
                    <w:szCs w:val="32"/>
                  </w:rPr>
                  <w:t>- 1 -</w:t>
                </w: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CE7E9C"/>
    <w:rsid w:val="004D5DDE"/>
    <w:rsid w:val="00CE7E9C"/>
    <w:rsid w:val="00F8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9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E7E9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CE7E9C"/>
    <w:rPr>
      <w:sz w:val="18"/>
      <w:szCs w:val="24"/>
    </w:rPr>
  </w:style>
  <w:style w:type="table" w:styleId="a4">
    <w:name w:val="Table Grid"/>
    <w:basedOn w:val="a1"/>
    <w:qFormat/>
    <w:rsid w:val="00CE7E9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435</Characters>
  <Application>Microsoft Office Word</Application>
  <DocSecurity>0</DocSecurity>
  <Lines>3</Lines>
  <Paragraphs>1</Paragraphs>
  <ScaleCrop>false</ScaleCrop>
  <Company>微软中国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2020-03-31T08:51:00Z</dcterms:created>
  <dcterms:modified xsi:type="dcterms:W3CDTF">2020-03-31T08:52:00Z</dcterms:modified>
</cp:coreProperties>
</file>