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358" w:type="dxa"/>
        <w:jc w:val="center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862"/>
        <w:gridCol w:w="1691"/>
        <w:gridCol w:w="4977"/>
        <w:gridCol w:w="1828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862" w:type="dxa"/>
            <w:tcBorders>
              <w:top w:val="nil"/>
              <w:left w:val="nil"/>
              <w:bottom w:val="single" w:color="DDDDDD" w:sz="12" w:space="0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招聘职位</w:t>
            </w:r>
          </w:p>
        </w:tc>
        <w:tc>
          <w:tcPr>
            <w:tcW w:w="1691" w:type="dxa"/>
            <w:tcBorders>
              <w:top w:val="nil"/>
              <w:left w:val="nil"/>
              <w:bottom w:val="single" w:color="DDDDDD" w:sz="12" w:space="0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招聘人数</w:t>
            </w:r>
          </w:p>
        </w:tc>
        <w:tc>
          <w:tcPr>
            <w:tcW w:w="4977" w:type="dxa"/>
            <w:tcBorders>
              <w:top w:val="nil"/>
              <w:left w:val="nil"/>
              <w:bottom w:val="single" w:color="DDDDDD" w:sz="12" w:space="0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招聘部门</w:t>
            </w:r>
          </w:p>
        </w:tc>
        <w:tc>
          <w:tcPr>
            <w:tcW w:w="1828" w:type="dxa"/>
            <w:tcBorders>
              <w:top w:val="nil"/>
              <w:left w:val="nil"/>
              <w:bottom w:val="single" w:color="DDDDDD" w:sz="12" w:space="0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微软雅黑" w:hAnsi="微软雅黑" w:eastAsia="微软雅黑" w:cs="微软雅黑"/>
                <w:b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b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结束时间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"http://www.hncsmtr.com/mtr-hr/app/common/jobinfo/06a6ada0b8c849e19ac26fe8a821c551" \o "http://www.hncsmtr.com/mtr-hr/app/common/jobinfo/06a6ada0b8c849e19ac26fe8a821c551"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文字综合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  <w:bookmarkStart w:id="0" w:name="_GoBack"/>
            <w:bookmarkEnd w:id="0"/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集团办公室（董事会办公室）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"http://www.hncsmtr.com/mtr-hr/app/common/jobinfo/5001c5f26b674b85954843dbdfc6cd91" \o "http://www.hncsmtr.com/mtr-hr/app/common/jobinfo/5001c5f26b674b85954843dbdfc6cd91"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设计协调助理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规划发展部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"http://www.hncsmtr.com/mtr-hr/app/common/jobinfo/50598519575643eca515c4f321afb411" \o "http://www.hncsmtr.com/mtr-hr/app/common/jobinfo/50598519575643eca515c4f321afb411"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报建员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规划发展部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"http://www.hncsmtr.com/mtr-hr/app/common/jobinfo/bed1498e2d024ffbaaf6d9cc25ea6cb1" \o "http://www.hncsmtr.com/mtr-hr/app/common/jobinfo/bed1498e2d024ffbaaf6d9cc25ea6cb1"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现场代表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长沙市轨道交通六号线建设发展有限公司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"http://www.hncsmtr.com/mtr-hr/app/common/jobinfo/d17aed54b5ac4185a678ff472076234e" \o "http://www.hncsmtr.com/mtr-hr/app/common/jobinfo/d17aed54b5ac4185a678ff472076234e"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安全工程师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长沙市轨道交通六号线建设发展有限公司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"http://www.hncsmtr.com/mtr-hr/app/common/jobinfo/86cfc6ad935943fca342211b38197779" \o "http://www.hncsmtr.com/mtr-hr/app/common/jobinfo/86cfc6ad935943fca342211b38197779"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测量主办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长沙市轨道交通六号线建设发展有限公司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"http://www.hncsmtr.com/mtr-hr/app/common/jobinfo/a9c30c27e02c45cdade1d0f5cf94677e" \o "http://www.hncsmtr.com/mtr-hr/app/common/jobinfo/a9c30c27e02c45cdade1d0f5cf94677e"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消防主办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长沙市轨道交通六号线建设发展有限公司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"http://www.hncsmtr.com/mtr-hr/app/common/jobinfo/9c34084de4f9458ab797c86dbec846d3" \o "http://www.hncsmtr.com/mtr-hr/app/common/jobinfo/9c34084de4f9458ab797c86dbec846d3"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成本工程师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长沙市轨道交通实业有限公司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"http://www.hncsmtr.com/mtr-hr/app/common/jobinfo/d064aabfaa974bb599a349b603d44fcf" \o "http://www.hncsmtr.com/mtr-hr/app/common/jobinfo/d064aabfaa974bb599a349b603d44fcf"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土建工程师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长沙市轨道交通实业有限公司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2862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337AB7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begin"/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instrText xml:space="preserve"> HYPERLINK "http://www.hncsmtr.com/mtr-hr/app/common/jobinfo/349edf2d27834885921b49b3746b0b4a" \o "http://www.hncsmtr.com/mtr-hr/app/common/jobinfo/349edf2d27834885921b49b3746b0b4a" </w:instrTex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separate"/>
            </w:r>
            <w:r>
              <w:rPr>
                <w:rStyle w:val="4"/>
                <w:rFonts w:hint="eastAsia" w:ascii="微软雅黑" w:hAnsi="微软雅黑" w:eastAsia="微软雅黑" w:cs="微软雅黑"/>
                <w:i w:val="0"/>
                <w:sz w:val="21"/>
                <w:szCs w:val="21"/>
                <w:u w:val="none"/>
                <w:bdr w:val="none" w:color="auto" w:sz="0" w:space="0"/>
              </w:rPr>
              <w:t>营销策划</w:t>
            </w:r>
            <w:r>
              <w:rPr>
                <w:rFonts w:hint="eastAsia" w:ascii="微软雅黑" w:hAnsi="微软雅黑" w:eastAsia="微软雅黑" w:cs="微软雅黑"/>
                <w:i w:val="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fldChar w:fldCharType="end"/>
            </w:r>
          </w:p>
        </w:tc>
        <w:tc>
          <w:tcPr>
            <w:tcW w:w="1691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4977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长沙市轨道交通实业有限公司</w:t>
            </w:r>
          </w:p>
        </w:tc>
        <w:tc>
          <w:tcPr>
            <w:tcW w:w="1828" w:type="dxa"/>
            <w:tcBorders>
              <w:top w:val="single" w:color="DDDDDD" w:sz="8" w:space="0"/>
              <w:left w:val="nil"/>
              <w:bottom w:val="nil"/>
              <w:right w:val="nil"/>
            </w:tcBorders>
            <w:shd w:val="clear" w:color="auto" w:fill="FCFCFC"/>
            <w:noWrap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top"/>
              <w:rPr>
                <w:rFonts w:hint="eastAsia" w:ascii="微软雅黑" w:hAnsi="微软雅黑" w:eastAsia="微软雅黑" w:cs="微软雅黑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2020/4/14</w:t>
            </w: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296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2020-04-01T09:44:03Z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