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30" w:type="dxa"/>
        <w:tblInd w:w="9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1395"/>
        <w:gridCol w:w="2744"/>
        <w:gridCol w:w="810"/>
        <w:gridCol w:w="855"/>
        <w:gridCol w:w="1185"/>
        <w:gridCol w:w="99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5A5A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55555"/>
                <w:sz w:val="24"/>
                <w:szCs w:val="24"/>
              </w:rPr>
              <w:t>序号</w:t>
            </w: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5A5A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55555"/>
                <w:sz w:val="24"/>
                <w:szCs w:val="24"/>
              </w:rPr>
              <w:t>需求职位</w:t>
            </w:r>
          </w:p>
        </w:tc>
        <w:tc>
          <w:tcPr>
            <w:tcW w:w="27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5A5A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55555"/>
                <w:sz w:val="24"/>
                <w:szCs w:val="24"/>
              </w:rPr>
              <w:t>需求专业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5A5A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55555"/>
                <w:sz w:val="24"/>
                <w:szCs w:val="24"/>
              </w:rPr>
              <w:t>需求人数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5A5A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55555"/>
                <w:sz w:val="24"/>
                <w:szCs w:val="24"/>
              </w:rPr>
              <w:t>学历要求</w:t>
            </w:r>
          </w:p>
        </w:tc>
        <w:tc>
          <w:tcPr>
            <w:tcW w:w="21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5A5A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55555"/>
                <w:sz w:val="24"/>
                <w:szCs w:val="24"/>
              </w:rPr>
              <w:t>其它要求及待遇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临床医师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临床医师各专业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数名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博士及以上</w:t>
            </w:r>
          </w:p>
        </w:tc>
        <w:tc>
          <w:tcPr>
            <w:tcW w:w="2175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40岁以下；提供编制；安家费20-50万元；科研启动基金 5-20万元；年收入 18-25万元。五险两金。高级职称且博士者可面议。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临床医学研究中心生物样本库或中心实验室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生物学、病理学、免疫学、微生物学或基础医学专业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"http://www.myzxyy.com/departments_binglikea0/"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t>病理科</w:t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fldChar w:fldCharType="end"/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临床病理、病理学与病理生理学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1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硕士及以上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　</w:t>
            </w:r>
          </w:p>
        </w:tc>
        <w:tc>
          <w:tcPr>
            <w:tcW w:w="9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35岁以下；急需专业安家费5-8万元；年收入15-18 万元。五险一金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"http://www.myzxyy.com/departments_mazuikea0/"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t>麻醉科</w:t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fldChar w:fldCharType="end"/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麻醉学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"http://www.myzxyy.com/departments_erkea0/"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t>儿科</w:t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fldChar w:fldCharType="end"/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"http://www.myzxyy.com/departments_erkea0/"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t>儿科</w:t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fldChar w:fldCharType="end"/>
            </w: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"http://www.myzxyy.com/departments_zzyxka0/"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t>重症医学科</w:t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fldChar w:fldCharType="end"/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重症医学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"http://www.myzxyy.com/departments_jzwka0/"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t>脊柱外科</w:t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fldChar w:fldCharType="end"/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外科学、临床医学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"http://www.myzxyy.com/departments_xwka0/"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t>心胸外科</w:t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fldChar w:fldCharType="end"/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外科学、临床医学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"http://www.myzxyy.com/departments_szyxzxa0/"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t>生殖医学中心</w:t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fldChar w:fldCharType="end"/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"http://www.myzxyy.com/departments_fuchankea0/"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t>妇产科</w:t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fldChar w:fldCharType="end"/>
            </w: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学、母婴医学、遗传学、组织胚胎学，医学细胞生物学等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"http://www.myzxyy.com/departments_fuchankea0/"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t>妇产科</w:t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fldChar w:fldCharType="end"/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"http://www.myzxyy.com/departments_fuchankea0/"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t>妇产科</w:t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fldChar w:fldCharType="end"/>
            </w: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"http://www.myzxyy.com/departments_zlka0/"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t>肿瘤科</w:t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fldChar w:fldCharType="end"/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肿瘤学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"http://www.myzxyy.com/departments_heyixuekea0/"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t>核医学科</w:t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fldChar w:fldCharType="end"/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影像医学与核医学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急救中心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急救医学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"http://www.myzxyy.com/departments_kqka0/"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t>口腔科</w:t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fldChar w:fldCharType="end"/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牙体牙髓专业、儿童牙科专业、正畸专业、修复专业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"http://www.myzxyy.com/departments_yxjyka0/"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t>医学检验科</w:t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fldChar w:fldCharType="end"/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临床检验诊断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临床医学研究中心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生物信息或统计学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"http://www.myzxyy.com/departments_lcyyka0/"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t>临床营养科</w:t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fldChar w:fldCharType="end"/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临床各专业硕士或营养学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护理岗位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护理、护理学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录用后由</w:t>
            </w:r>
            <w:r>
              <w:fldChar w:fldCharType="begin"/>
            </w:r>
            <w:r>
              <w:instrText xml:space="preserve"> HYPERLINK "http://www.myzxyy.com/departments_hlbcwba0/"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t>护理部</w:t>
            </w:r>
            <w:r>
              <w:rPr>
                <w:rFonts w:hint="eastAsia" w:ascii="宋体" w:hAnsi="宋体" w:eastAsia="宋体" w:cs="宋体"/>
                <w:color w:val="555555"/>
                <w:sz w:val="23"/>
              </w:rPr>
              <w:fldChar w:fldCharType="end"/>
            </w: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统一调配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19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行政、后勤管理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医院管理与卫生政策、卫生统计、社会医学与卫生事业管理、公共管理、行政管理、管理科学、项目管理、医学工程、土木工程、医院信息技术、计算机等相关专业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2--6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3"/>
                <w:szCs w:val="23"/>
              </w:rPr>
              <w:t>985.211高校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2D"/>
    <w:rsid w:val="00323B43"/>
    <w:rsid w:val="003D37D8"/>
    <w:rsid w:val="004358AB"/>
    <w:rsid w:val="005C2C2D"/>
    <w:rsid w:val="0064020C"/>
    <w:rsid w:val="008B7726"/>
    <w:rsid w:val="00CB329B"/>
    <w:rsid w:val="00FD266C"/>
    <w:rsid w:val="594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paragraph" w:styleId="7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287</Words>
  <Characters>1638</Characters>
  <Lines>13</Lines>
  <Paragraphs>3</Paragraphs>
  <TotalTime>3</TotalTime>
  <ScaleCrop>false</ScaleCrop>
  <LinksUpToDate>false</LinksUpToDate>
  <CharactersWithSpaces>1922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2020-03-31T09:58:00Z</dcterms:created>
  <dc:creator>Administrator</dc:creator>
  <cp:lastModifiedBy>Administrator</cp:lastModifiedBy>
  <dcterms:modified xsi:type="dcterms:W3CDTF">2020-04-01T02:29:30Z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