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  <w:gridCol w:w="947"/>
        <w:gridCol w:w="1265"/>
        <w:gridCol w:w="4059"/>
        <w:gridCol w:w="1778"/>
      </w:tblGrid>
      <w:tr w:rsidR="00F53273" w:rsidRPr="00F53273" w:rsidTr="00F53273">
        <w:trPr>
          <w:jc w:val="center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工作</w:t>
            </w:r>
          </w:p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招聘专业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 w:rsidR="00F53273" w:rsidRPr="00F53273" w:rsidTr="00F53273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北京电力医院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北京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儿科学、妇产科学、内科学、麻醉学、肿瘤学、外科学、中医骨伤科学、康复医学与理疗学、临床医学、临床检验诊断学、流行病与卫生统计学、急诊医学、中医骨伤科学、财务管理、会计学、人力资源管理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赵老师</w:t>
            </w:r>
          </w:p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010-63502703</w:t>
            </w:r>
          </w:p>
        </w:tc>
      </w:tr>
      <w:tr w:rsidR="00F53273" w:rsidRPr="00F53273" w:rsidTr="00F53273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山东电力医院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济南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外科学、麻醉学、内科学、全科医学、老年医学、影像医学与核医学、妇产科学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苏老师0531-89252255</w:t>
            </w:r>
          </w:p>
        </w:tc>
      </w:tr>
      <w:tr w:rsidR="00F53273" w:rsidRPr="00F53273" w:rsidTr="00F53273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上海电力医院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上海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硕士研究生及以上（护理学要求本科及以上）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口腔临床医学、妇产科学、眼科学、耳鼻咽喉科学、护理学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沈老师021-22139000转66225</w:t>
            </w:r>
          </w:p>
        </w:tc>
      </w:tr>
      <w:tr w:rsidR="00F53273" w:rsidRPr="00F53273" w:rsidTr="00F53273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国家电网公司职业病防治院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浙江建德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硕士研究生及以上（临床医学要求本科及以上）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老年医学、临床医学、内科学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俞老师0571-64757922</w:t>
            </w:r>
          </w:p>
        </w:tc>
      </w:tr>
      <w:tr w:rsidR="00F53273" w:rsidRPr="00F53273" w:rsidTr="00F53273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河南电力医院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郑州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麻醉学、内分泌与代谢病学、神经内科、口腔医学硕士、财务管理、人力资源管理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徐老师</w:t>
            </w:r>
          </w:p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0371-68691240</w:t>
            </w:r>
          </w:p>
        </w:tc>
      </w:tr>
      <w:tr w:rsidR="00F53273" w:rsidRPr="00F53273" w:rsidTr="00F53273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四川电力医院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成都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本科及以上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临床医学、医学影像学、预防医学、营养学、财务管理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李老师028-68125013</w:t>
            </w:r>
          </w:p>
        </w:tc>
      </w:tr>
      <w:tr w:rsidR="00F53273" w:rsidRPr="00F53273" w:rsidTr="00F53273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辽宁电力医院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沈阳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硕士研究生及以上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急诊医学、呼吸与危重症医学、心血管内科、神经病学、外科学、康复医学与理疗学、内分泌与代谢病学、皮肤病与性病学、眼科学、口腔医学硕士、耳鼻咽喉科学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赵老师024-23137244</w:t>
            </w:r>
          </w:p>
        </w:tc>
      </w:tr>
      <w:tr w:rsidR="00F53273" w:rsidRPr="00F53273" w:rsidTr="00F53273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吉林省电力医院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长春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本科及以上（会计学、神经病学要求硕士研究生及以上）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医学检验、医学影像学、临床医学、神经病学、医学影像学、神经病学、会计学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鞠老师0431-85797435</w:t>
            </w:r>
          </w:p>
        </w:tc>
      </w:tr>
      <w:tr w:rsidR="00F53273" w:rsidRPr="00F53273" w:rsidTr="00F53273">
        <w:trPr>
          <w:jc w:val="center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西安电力医院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西安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本科及以上（会计学、内科学、外科学要求硕</w:t>
            </w:r>
            <w:r w:rsidRPr="00F53273">
              <w:rPr>
                <w:rFonts w:ascii="宋体" w:eastAsia="宋体" w:hAnsi="宋体" w:cs="宋体"/>
                <w:sz w:val="24"/>
                <w:szCs w:val="24"/>
              </w:rPr>
              <w:lastRenderedPageBreak/>
              <w:t>士研究生及以上）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lastRenderedPageBreak/>
              <w:t>会计学、内科学、临床医学、麻醉学、外科学、医学影像学、口腔医学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273" w:rsidRPr="00F53273" w:rsidRDefault="00F53273" w:rsidP="00F5327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3273">
              <w:rPr>
                <w:rFonts w:ascii="宋体" w:eastAsia="宋体" w:hAnsi="宋体" w:cs="宋体"/>
                <w:sz w:val="24"/>
                <w:szCs w:val="24"/>
              </w:rPr>
              <w:t>曹老师029-81004402</w:t>
            </w:r>
          </w:p>
        </w:tc>
      </w:tr>
    </w:tbl>
    <w:p w:rsidR="00F53273" w:rsidRPr="00F53273" w:rsidRDefault="00F53273" w:rsidP="00F53273">
      <w:pPr>
        <w:adjustRightInd/>
        <w:snapToGrid/>
        <w:spacing w:after="0" w:line="580" w:lineRule="atLeast"/>
        <w:rPr>
          <w:rFonts w:ascii="微软雅黑" w:hAnsi="微软雅黑" w:cs="宋体"/>
          <w:color w:val="000000"/>
          <w:sz w:val="27"/>
          <w:szCs w:val="27"/>
        </w:rPr>
      </w:pPr>
      <w:r w:rsidRPr="00F53273">
        <w:rPr>
          <w:rFonts w:ascii="微软雅黑" w:hAnsi="微软雅黑" w:cs="宋体" w:hint="eastAsia"/>
          <w:color w:val="000000"/>
          <w:sz w:val="18"/>
          <w:szCs w:val="18"/>
        </w:rPr>
        <w:lastRenderedPageBreak/>
        <w:t>备注：根据招聘需求，2020年最终招聘数量将以上级单位批复为准。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3273"/>
    <w:rsid w:val="001F7F8D"/>
    <w:rsid w:val="00323B43"/>
    <w:rsid w:val="003D37D8"/>
    <w:rsid w:val="004358AB"/>
    <w:rsid w:val="0064020C"/>
    <w:rsid w:val="008B7726"/>
    <w:rsid w:val="00F5327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2020-04-01T03:24:00Z</dcterms:created>
  <dcterms:modified xsi:type="dcterms:W3CDTF">2020-04-01T03:26:00Z</dcterms:modified>
</cp:coreProperties>
</file>