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Mar>
          <w:left w:w="0" w:type="dxa"/>
          <w:right w:w="0" w:type="dxa"/>
        </w:tblCellMar>
        <w:tblLook w:val="04A0"/>
      </w:tblPr>
      <w:tblGrid>
        <w:gridCol w:w="1449"/>
        <w:gridCol w:w="1705"/>
        <w:gridCol w:w="1107"/>
        <w:gridCol w:w="2898"/>
        <w:gridCol w:w="1193"/>
      </w:tblGrid>
      <w:tr w:rsidR="00A9697D" w:rsidRPr="00A9697D" w:rsidTr="00A9697D">
        <w:trPr>
          <w:trHeight w:val="625"/>
          <w:tblHeader/>
          <w:jc w:val="center"/>
        </w:trPr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工作地点</w:t>
            </w:r>
          </w:p>
        </w:tc>
        <w:tc>
          <w:tcPr>
            <w:tcW w:w="1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专业分类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招聘数量</w:t>
            </w:r>
          </w:p>
        </w:tc>
        <w:tc>
          <w:tcPr>
            <w:tcW w:w="1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需求专业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学历要求</w:t>
            </w:r>
          </w:p>
        </w:tc>
      </w:tr>
      <w:tr w:rsidR="00A9697D" w:rsidRPr="00A9697D" w:rsidTr="00A9697D">
        <w:trPr>
          <w:trHeight w:val="693"/>
          <w:tblHeader/>
          <w:jc w:val="center"/>
        </w:trPr>
        <w:tc>
          <w:tcPr>
            <w:tcW w:w="8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院本部（工作地在北京）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电工类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约2人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电力系统及其自动化、高电压与绝缘技术、电气工程及相关专业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硕士研究生及以上学历</w:t>
            </w:r>
          </w:p>
        </w:tc>
      </w:tr>
      <w:tr w:rsidR="00A9697D" w:rsidRPr="00A9697D" w:rsidTr="00A9697D">
        <w:trPr>
          <w:trHeight w:val="693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电子信息类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约1人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通信工程、计算机应用技术及相关专业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9697D" w:rsidRPr="00A9697D" w:rsidTr="00A9697D">
        <w:trPr>
          <w:trHeight w:val="693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管理类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约1人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技术经济及管理、经济学及相关专业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9697D" w:rsidRPr="00A9697D" w:rsidTr="00A9697D">
        <w:trPr>
          <w:trHeight w:val="693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其他工学类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约1人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能源与环保、能源科学与工程及相关专业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9697D" w:rsidRPr="00A9697D" w:rsidTr="00A9697D">
        <w:trPr>
          <w:trHeight w:val="693"/>
          <w:tblHeader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徐州勘测设计中心（工作地在江苏徐州）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电工类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约1人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9697D">
              <w:rPr>
                <w:rFonts w:ascii="宋体" w:eastAsia="宋体" w:hAnsi="宋体" w:cs="宋体"/>
                <w:sz w:val="24"/>
                <w:szCs w:val="24"/>
              </w:rPr>
              <w:t>电力系统及其自动化及相关专业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97D" w:rsidRPr="00A9697D" w:rsidRDefault="00A9697D" w:rsidP="00A9697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A9697D" w:rsidRPr="00A9697D" w:rsidRDefault="00A9697D" w:rsidP="00A9697D">
      <w:pPr>
        <w:adjustRightInd/>
        <w:snapToGrid/>
        <w:spacing w:after="0"/>
        <w:ind w:firstLine="480"/>
        <w:rPr>
          <w:rFonts w:ascii="微软雅黑" w:hAnsi="微软雅黑" w:cs="宋体"/>
          <w:color w:val="000000"/>
          <w:sz w:val="27"/>
          <w:szCs w:val="27"/>
        </w:rPr>
      </w:pPr>
      <w:r w:rsidRPr="00A9697D">
        <w:rPr>
          <w:rFonts w:ascii="微软雅黑" w:hAnsi="微软雅黑" w:cs="宋体" w:hint="eastAsia"/>
          <w:color w:val="000000"/>
          <w:sz w:val="27"/>
          <w:szCs w:val="27"/>
        </w:rPr>
        <w:t>注：最终招聘数量将根据上级单位核定情况相应调整。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9697D"/>
    <w:rsid w:val="001F7F8D"/>
    <w:rsid w:val="00323B43"/>
    <w:rsid w:val="003D37D8"/>
    <w:rsid w:val="004358AB"/>
    <w:rsid w:val="0064020C"/>
    <w:rsid w:val="008B7726"/>
    <w:rsid w:val="00A9697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2020-04-01T01:25:00Z</dcterms:created>
  <dcterms:modified xsi:type="dcterms:W3CDTF">2020-04-01T01:26:00Z</dcterms:modified>
</cp:coreProperties>
</file>