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AA" w:rsidRPr="007B504A" w:rsidRDefault="00FB2806" w:rsidP="007B504A">
      <w:pPr>
        <w:pStyle w:val="2"/>
        <w:spacing w:before="0" w:after="0" w:line="520" w:lineRule="exact"/>
        <w:jc w:val="center"/>
        <w:rPr>
          <w:rFonts w:ascii="宋体" w:eastAsia="宋体" w:hAnsi="宋体" w:hint="eastAsia"/>
        </w:rPr>
      </w:pPr>
      <w:r w:rsidRPr="007B504A">
        <w:rPr>
          <w:rFonts w:ascii="宋体" w:eastAsia="宋体" w:hAnsi="宋体" w:hint="eastAsia"/>
        </w:rPr>
        <w:t>华中科技大学</w:t>
      </w:r>
      <w:r w:rsidR="00FB4C8A" w:rsidRPr="007B504A">
        <w:rPr>
          <w:rFonts w:ascii="宋体" w:eastAsia="宋体" w:hAnsi="宋体" w:hint="eastAsia"/>
        </w:rPr>
        <w:t>高亮教授</w:t>
      </w:r>
      <w:r w:rsidRPr="007B504A">
        <w:rPr>
          <w:rFonts w:ascii="宋体" w:eastAsia="宋体" w:hAnsi="宋体" w:hint="eastAsia"/>
        </w:rPr>
        <w:t>团队</w:t>
      </w:r>
      <w:r w:rsidR="00335DB4" w:rsidRPr="007B504A">
        <w:rPr>
          <w:rFonts w:ascii="宋体" w:eastAsia="宋体" w:hAnsi="宋体" w:hint="eastAsia"/>
        </w:rPr>
        <w:t>诚聘</w:t>
      </w:r>
      <w:r w:rsidRPr="007B504A">
        <w:rPr>
          <w:rFonts w:ascii="宋体" w:eastAsia="宋体" w:hAnsi="宋体" w:hint="eastAsia"/>
        </w:rPr>
        <w:t>博士后</w:t>
      </w:r>
    </w:p>
    <w:p w:rsidR="001016F4" w:rsidRPr="007B504A" w:rsidRDefault="001016F4" w:rsidP="007B504A">
      <w:pPr>
        <w:spacing w:line="520" w:lineRule="exact"/>
        <w:rPr>
          <w:rFonts w:ascii="宋体" w:eastAsia="宋体" w:hAnsi="宋体"/>
          <w:sz w:val="28"/>
          <w:szCs w:val="28"/>
        </w:rPr>
      </w:pPr>
    </w:p>
    <w:p w:rsidR="00FB4C8A" w:rsidRPr="007B504A" w:rsidRDefault="009E2F94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 w:rsidRPr="007B504A">
        <w:rPr>
          <w:rFonts w:hint="eastAsia"/>
          <w:sz w:val="28"/>
          <w:szCs w:val="28"/>
        </w:rPr>
        <w:t>华中科技大学数字制造装备与技术国家重点实验室</w:t>
      </w:r>
      <w:r w:rsidR="00FB2806" w:rsidRPr="007B504A">
        <w:rPr>
          <w:rFonts w:hint="eastAsia"/>
          <w:sz w:val="28"/>
          <w:szCs w:val="28"/>
        </w:rPr>
        <w:t>高亮教授团队因科研工作需要，面向国内外招聘博士后科研人员。</w:t>
      </w:r>
    </w:p>
    <w:p w:rsidR="009E2F94" w:rsidRDefault="009E2F94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rFonts w:cs="Times New Roman" w:hint="eastAsia"/>
          <w:sz w:val="28"/>
          <w:szCs w:val="28"/>
        </w:rPr>
      </w:pPr>
      <w:r w:rsidRPr="007B504A">
        <w:rPr>
          <w:rFonts w:hint="eastAsia"/>
          <w:sz w:val="28"/>
          <w:szCs w:val="28"/>
        </w:rPr>
        <w:t>高亮</w:t>
      </w:r>
      <w:r w:rsidR="006B1269" w:rsidRPr="007B504A">
        <w:rPr>
          <w:rFonts w:hint="eastAsia"/>
          <w:sz w:val="28"/>
          <w:szCs w:val="28"/>
        </w:rPr>
        <w:t>，华中科技大学机械学院教授，</w:t>
      </w:r>
      <w:r w:rsidR="0065739D" w:rsidRPr="007B504A">
        <w:rPr>
          <w:rFonts w:hint="eastAsia"/>
          <w:sz w:val="28"/>
          <w:szCs w:val="28"/>
        </w:rPr>
        <w:t>国家杰出青年基金获得者</w:t>
      </w:r>
      <w:r w:rsidR="001457AE" w:rsidRPr="007B504A">
        <w:rPr>
          <w:rFonts w:hint="eastAsia"/>
          <w:sz w:val="28"/>
          <w:szCs w:val="28"/>
        </w:rPr>
        <w:t>，2019年首届“科学探索奖”获得者</w:t>
      </w:r>
      <w:r w:rsidR="0065739D" w:rsidRPr="007B504A">
        <w:rPr>
          <w:rFonts w:hint="eastAsia"/>
          <w:sz w:val="28"/>
          <w:szCs w:val="28"/>
        </w:rPr>
        <w:t>。</w:t>
      </w:r>
      <w:r w:rsidR="006B1269" w:rsidRPr="007B504A">
        <w:rPr>
          <w:rFonts w:cs="Times New Roman" w:hint="eastAsia"/>
          <w:sz w:val="28"/>
          <w:szCs w:val="28"/>
        </w:rPr>
        <w:t>现任数字制造装备与技术国家重点实验室副主任、科学技术发展研究院以及先进技术与装备研究院副院长。高亮教授在国家自然科学基金、</w:t>
      </w:r>
      <w:r w:rsidR="006B1269" w:rsidRPr="007B504A">
        <w:rPr>
          <w:rFonts w:cs="Times New Roman"/>
          <w:sz w:val="28"/>
          <w:szCs w:val="28"/>
        </w:rPr>
        <w:t>973</w:t>
      </w:r>
      <w:r w:rsidR="006B1269" w:rsidRPr="007B504A">
        <w:rPr>
          <w:rFonts w:cs="Times New Roman" w:hint="eastAsia"/>
          <w:sz w:val="28"/>
          <w:szCs w:val="28"/>
        </w:rPr>
        <w:t>计划等基础研究项目的资助下，共出版</w:t>
      </w:r>
      <w:r w:rsidR="006370BE" w:rsidRPr="007B504A">
        <w:rPr>
          <w:rFonts w:cs="Times New Roman" w:hint="eastAsia"/>
          <w:sz w:val="28"/>
          <w:szCs w:val="28"/>
        </w:rPr>
        <w:t>中文</w:t>
      </w:r>
      <w:r w:rsidR="006B1269" w:rsidRPr="007B504A">
        <w:rPr>
          <w:rFonts w:cs="Times New Roman" w:hint="eastAsia"/>
          <w:sz w:val="28"/>
          <w:szCs w:val="28"/>
        </w:rPr>
        <w:t>专著</w:t>
      </w:r>
      <w:r w:rsidR="006370BE" w:rsidRPr="007B504A">
        <w:rPr>
          <w:rFonts w:cs="Times New Roman" w:hint="eastAsia"/>
          <w:sz w:val="28"/>
          <w:szCs w:val="28"/>
        </w:rPr>
        <w:t>5</w:t>
      </w:r>
      <w:r w:rsidR="006B1269" w:rsidRPr="007B504A">
        <w:rPr>
          <w:rFonts w:cs="Times New Roman" w:hint="eastAsia"/>
          <w:sz w:val="28"/>
          <w:szCs w:val="28"/>
        </w:rPr>
        <w:t>部</w:t>
      </w:r>
      <w:r w:rsidR="006370BE" w:rsidRPr="007B504A">
        <w:rPr>
          <w:rFonts w:cs="Times New Roman" w:hint="eastAsia"/>
          <w:sz w:val="28"/>
          <w:szCs w:val="28"/>
        </w:rPr>
        <w:t>，</w:t>
      </w:r>
      <w:r w:rsidR="00FB4C8A" w:rsidRPr="007B504A">
        <w:rPr>
          <w:rFonts w:cs="Times New Roman" w:hint="eastAsia"/>
          <w:sz w:val="28"/>
          <w:szCs w:val="28"/>
        </w:rPr>
        <w:t>英文</w:t>
      </w:r>
      <w:r w:rsidR="006370BE" w:rsidRPr="007B504A">
        <w:rPr>
          <w:rFonts w:cs="Times New Roman" w:hint="eastAsia"/>
          <w:sz w:val="28"/>
          <w:szCs w:val="28"/>
        </w:rPr>
        <w:t>专著</w:t>
      </w:r>
      <w:r w:rsidR="00FB4C8A" w:rsidRPr="007B504A">
        <w:rPr>
          <w:rFonts w:cs="Times New Roman"/>
          <w:sz w:val="28"/>
          <w:szCs w:val="28"/>
        </w:rPr>
        <w:t>2</w:t>
      </w:r>
      <w:r w:rsidR="00FB4C8A" w:rsidRPr="007B504A">
        <w:rPr>
          <w:rFonts w:cs="Times New Roman" w:hint="eastAsia"/>
          <w:sz w:val="28"/>
          <w:szCs w:val="28"/>
        </w:rPr>
        <w:t>部</w:t>
      </w:r>
      <w:r w:rsidR="006B1269" w:rsidRPr="007B504A">
        <w:rPr>
          <w:rFonts w:cs="Times New Roman" w:hint="eastAsia"/>
          <w:sz w:val="28"/>
          <w:szCs w:val="28"/>
        </w:rPr>
        <w:t>，主编国际会议论文集</w:t>
      </w:r>
      <w:r w:rsidR="006B1269" w:rsidRPr="007B504A">
        <w:rPr>
          <w:rFonts w:cs="Times New Roman"/>
          <w:sz w:val="28"/>
          <w:szCs w:val="28"/>
        </w:rPr>
        <w:t>2</w:t>
      </w:r>
      <w:r w:rsidR="006B1269" w:rsidRPr="007B504A">
        <w:rPr>
          <w:rFonts w:cs="Times New Roman" w:hint="eastAsia"/>
          <w:sz w:val="28"/>
          <w:szCs w:val="28"/>
        </w:rPr>
        <w:t>本；共</w:t>
      </w:r>
      <w:bookmarkStart w:id="0" w:name="_GoBack"/>
      <w:bookmarkEnd w:id="0"/>
      <w:r w:rsidR="006B1269" w:rsidRPr="007B504A">
        <w:rPr>
          <w:rFonts w:cs="Times New Roman" w:hint="eastAsia"/>
          <w:sz w:val="28"/>
          <w:szCs w:val="28"/>
        </w:rPr>
        <w:t>发表</w:t>
      </w:r>
      <w:r w:rsidR="006B1269" w:rsidRPr="007B504A">
        <w:rPr>
          <w:rFonts w:cs="Times New Roman"/>
          <w:sz w:val="28"/>
          <w:szCs w:val="28"/>
        </w:rPr>
        <w:t>SCI</w:t>
      </w:r>
      <w:r w:rsidR="006B1269" w:rsidRPr="007B504A">
        <w:rPr>
          <w:rFonts w:cs="Times New Roman" w:hint="eastAsia"/>
          <w:sz w:val="28"/>
          <w:szCs w:val="28"/>
        </w:rPr>
        <w:t>论文</w:t>
      </w:r>
      <w:r w:rsidR="006370BE" w:rsidRPr="007B504A">
        <w:rPr>
          <w:rFonts w:cs="Times New Roman"/>
          <w:sz w:val="28"/>
          <w:szCs w:val="28"/>
        </w:rPr>
        <w:t>29</w:t>
      </w:r>
      <w:r w:rsidR="00FB4C8A" w:rsidRPr="007B504A">
        <w:rPr>
          <w:rFonts w:cs="Times New Roman"/>
          <w:sz w:val="28"/>
          <w:szCs w:val="28"/>
        </w:rPr>
        <w:t>0</w:t>
      </w:r>
      <w:r w:rsidR="00FB4C8A" w:rsidRPr="007B504A">
        <w:rPr>
          <w:rFonts w:cs="Times New Roman" w:hint="eastAsia"/>
          <w:sz w:val="28"/>
          <w:szCs w:val="28"/>
        </w:rPr>
        <w:t>余</w:t>
      </w:r>
      <w:r w:rsidR="006B1269" w:rsidRPr="007B504A">
        <w:rPr>
          <w:rFonts w:cs="Times New Roman" w:hint="eastAsia"/>
          <w:sz w:val="28"/>
          <w:szCs w:val="28"/>
        </w:rPr>
        <w:t>篇，</w:t>
      </w:r>
      <w:r w:rsidR="006B1269" w:rsidRPr="007B504A">
        <w:rPr>
          <w:rFonts w:cs="Times New Roman"/>
          <w:sz w:val="28"/>
          <w:szCs w:val="28"/>
        </w:rPr>
        <w:t>Web of Science</w:t>
      </w:r>
      <w:r w:rsidR="006B1269" w:rsidRPr="007B504A">
        <w:rPr>
          <w:rFonts w:cs="Times New Roman" w:hint="eastAsia"/>
          <w:sz w:val="28"/>
          <w:szCs w:val="28"/>
        </w:rPr>
        <w:t>总被引</w:t>
      </w:r>
      <w:r w:rsidR="006370BE" w:rsidRPr="007B504A">
        <w:rPr>
          <w:rFonts w:cs="Times New Roman" w:hint="eastAsia"/>
          <w:sz w:val="28"/>
          <w:szCs w:val="28"/>
        </w:rPr>
        <w:t>5</w:t>
      </w:r>
      <w:r w:rsidR="00FB4C8A" w:rsidRPr="007B504A">
        <w:rPr>
          <w:rFonts w:cs="Times New Roman"/>
          <w:sz w:val="28"/>
          <w:szCs w:val="28"/>
        </w:rPr>
        <w:t>000</w:t>
      </w:r>
      <w:r w:rsidR="00FB4C8A" w:rsidRPr="007B504A">
        <w:rPr>
          <w:rFonts w:cs="Times New Roman" w:hint="eastAsia"/>
          <w:sz w:val="28"/>
          <w:szCs w:val="28"/>
        </w:rPr>
        <w:t>余</w:t>
      </w:r>
      <w:r w:rsidR="006B1269" w:rsidRPr="007B504A">
        <w:rPr>
          <w:rFonts w:cs="Times New Roman" w:hint="eastAsia"/>
          <w:sz w:val="28"/>
          <w:szCs w:val="28"/>
        </w:rPr>
        <w:t>次，</w:t>
      </w:r>
      <w:r w:rsidR="006B1269" w:rsidRPr="007B504A">
        <w:rPr>
          <w:rFonts w:cs="Times New Roman"/>
          <w:sz w:val="28"/>
          <w:szCs w:val="28"/>
        </w:rPr>
        <w:t>ESI</w:t>
      </w:r>
      <w:r w:rsidR="00FB4C8A" w:rsidRPr="007B504A">
        <w:rPr>
          <w:rFonts w:cs="Times New Roman" w:hint="eastAsia"/>
          <w:sz w:val="28"/>
          <w:szCs w:val="28"/>
        </w:rPr>
        <w:t>热点论文</w:t>
      </w:r>
      <w:r w:rsidR="00FB4C8A" w:rsidRPr="007B504A">
        <w:rPr>
          <w:rFonts w:cs="Times New Roman"/>
          <w:sz w:val="28"/>
          <w:szCs w:val="28"/>
        </w:rPr>
        <w:t>1</w:t>
      </w:r>
      <w:r w:rsidR="00FB4C8A" w:rsidRPr="007B504A">
        <w:rPr>
          <w:rFonts w:cs="Times New Roman" w:hint="eastAsia"/>
          <w:sz w:val="28"/>
          <w:szCs w:val="28"/>
        </w:rPr>
        <w:t>篇，</w:t>
      </w:r>
      <w:r w:rsidR="00FB4C8A" w:rsidRPr="007B504A">
        <w:rPr>
          <w:rFonts w:cs="Times New Roman"/>
          <w:sz w:val="28"/>
          <w:szCs w:val="28"/>
        </w:rPr>
        <w:t>ESI</w:t>
      </w:r>
      <w:r w:rsidR="006B1269" w:rsidRPr="007B504A">
        <w:rPr>
          <w:rFonts w:cs="Times New Roman" w:hint="eastAsia"/>
          <w:sz w:val="28"/>
          <w:szCs w:val="28"/>
        </w:rPr>
        <w:t>高被引论文</w:t>
      </w:r>
      <w:r w:rsidR="006370BE" w:rsidRPr="007B504A">
        <w:rPr>
          <w:rFonts w:cs="Times New Roman" w:hint="eastAsia"/>
          <w:sz w:val="28"/>
          <w:szCs w:val="28"/>
        </w:rPr>
        <w:t>1</w:t>
      </w:r>
      <w:r w:rsidR="006370BE" w:rsidRPr="007B504A">
        <w:rPr>
          <w:rFonts w:cs="Times New Roman"/>
          <w:sz w:val="28"/>
          <w:szCs w:val="28"/>
        </w:rPr>
        <w:t>2</w:t>
      </w:r>
      <w:r w:rsidR="006B1269" w:rsidRPr="007B504A">
        <w:rPr>
          <w:rFonts w:cs="Times New Roman" w:hint="eastAsia"/>
          <w:sz w:val="28"/>
          <w:szCs w:val="28"/>
        </w:rPr>
        <w:t>篇；授权发明专利</w:t>
      </w:r>
      <w:r w:rsidR="003E23ED" w:rsidRPr="007B504A">
        <w:rPr>
          <w:rFonts w:cs="Times New Roman"/>
          <w:sz w:val="28"/>
          <w:szCs w:val="28"/>
        </w:rPr>
        <w:t>20</w:t>
      </w:r>
      <w:r w:rsidR="00FB4C8A" w:rsidRPr="007B504A">
        <w:rPr>
          <w:rFonts w:cs="Times New Roman" w:hint="eastAsia"/>
          <w:sz w:val="28"/>
          <w:szCs w:val="28"/>
        </w:rPr>
        <w:t>余</w:t>
      </w:r>
      <w:r w:rsidR="006B1269" w:rsidRPr="007B504A">
        <w:rPr>
          <w:rFonts w:cs="Times New Roman" w:hint="eastAsia"/>
          <w:sz w:val="28"/>
          <w:szCs w:val="28"/>
        </w:rPr>
        <w:t>项，登记计算机软件著作权</w:t>
      </w:r>
      <w:r w:rsidR="006B1269" w:rsidRPr="007B504A">
        <w:rPr>
          <w:rFonts w:cs="Times New Roman"/>
          <w:sz w:val="28"/>
          <w:szCs w:val="28"/>
        </w:rPr>
        <w:t>1</w:t>
      </w:r>
      <w:r w:rsidR="00FB4C8A" w:rsidRPr="007B504A">
        <w:rPr>
          <w:rFonts w:cs="Times New Roman"/>
          <w:sz w:val="28"/>
          <w:szCs w:val="28"/>
        </w:rPr>
        <w:t>0</w:t>
      </w:r>
      <w:r w:rsidR="00FB4C8A" w:rsidRPr="007B504A">
        <w:rPr>
          <w:rFonts w:cs="Times New Roman" w:hint="eastAsia"/>
          <w:sz w:val="28"/>
          <w:szCs w:val="28"/>
        </w:rPr>
        <w:t>余</w:t>
      </w:r>
      <w:r w:rsidR="006B1269" w:rsidRPr="007B504A">
        <w:rPr>
          <w:rFonts w:cs="Times New Roman" w:hint="eastAsia"/>
          <w:sz w:val="28"/>
          <w:szCs w:val="28"/>
        </w:rPr>
        <w:t>项。获国家科学技术进步二等奖</w:t>
      </w:r>
      <w:r w:rsidR="006B1269" w:rsidRPr="007B504A">
        <w:rPr>
          <w:rFonts w:cs="Times New Roman"/>
          <w:sz w:val="28"/>
          <w:szCs w:val="28"/>
        </w:rPr>
        <w:t>1</w:t>
      </w:r>
      <w:r w:rsidR="006B1269" w:rsidRPr="007B504A">
        <w:rPr>
          <w:rFonts w:cs="Times New Roman" w:hint="eastAsia"/>
          <w:sz w:val="28"/>
          <w:szCs w:val="28"/>
        </w:rPr>
        <w:t>项（排名第</w:t>
      </w:r>
      <w:r w:rsidR="006B1269" w:rsidRPr="007B504A">
        <w:rPr>
          <w:rFonts w:cs="Times New Roman"/>
          <w:sz w:val="28"/>
          <w:szCs w:val="28"/>
        </w:rPr>
        <w:t>2</w:t>
      </w:r>
      <w:r w:rsidR="006B1269" w:rsidRPr="007B504A">
        <w:rPr>
          <w:rFonts w:cs="Times New Roman" w:hint="eastAsia"/>
          <w:sz w:val="28"/>
          <w:szCs w:val="28"/>
        </w:rPr>
        <w:t>），教育部自然科学一等奖</w:t>
      </w:r>
      <w:r w:rsidR="006B1269" w:rsidRPr="007B504A">
        <w:rPr>
          <w:rFonts w:cs="Times New Roman"/>
          <w:sz w:val="28"/>
          <w:szCs w:val="28"/>
        </w:rPr>
        <w:t>1</w:t>
      </w:r>
      <w:r w:rsidR="006B1269" w:rsidRPr="007B504A">
        <w:rPr>
          <w:rFonts w:cs="Times New Roman" w:hint="eastAsia"/>
          <w:sz w:val="28"/>
          <w:szCs w:val="28"/>
        </w:rPr>
        <w:t>项（排名第</w:t>
      </w:r>
      <w:r w:rsidR="006B1269" w:rsidRPr="007B504A">
        <w:rPr>
          <w:rFonts w:cs="Times New Roman"/>
          <w:sz w:val="28"/>
          <w:szCs w:val="28"/>
        </w:rPr>
        <w:t>1</w:t>
      </w:r>
      <w:r w:rsidR="006B1269" w:rsidRPr="007B504A">
        <w:rPr>
          <w:rFonts w:cs="Times New Roman" w:hint="eastAsia"/>
          <w:sz w:val="28"/>
          <w:szCs w:val="28"/>
        </w:rPr>
        <w:t>），其它省部级奖励</w:t>
      </w:r>
      <w:r w:rsidR="006B1269" w:rsidRPr="007B504A">
        <w:rPr>
          <w:rFonts w:cs="Times New Roman"/>
          <w:sz w:val="28"/>
          <w:szCs w:val="28"/>
        </w:rPr>
        <w:t>2</w:t>
      </w:r>
      <w:r w:rsidR="006B1269" w:rsidRPr="007B504A">
        <w:rPr>
          <w:rFonts w:cs="Times New Roman" w:hint="eastAsia"/>
          <w:sz w:val="28"/>
          <w:szCs w:val="28"/>
        </w:rPr>
        <w:t>项；</w:t>
      </w:r>
      <w:r w:rsidR="006B1269" w:rsidRPr="007B504A">
        <w:rPr>
          <w:rFonts w:cs="Times New Roman"/>
          <w:sz w:val="28"/>
          <w:szCs w:val="28"/>
        </w:rPr>
        <w:t>2008</w:t>
      </w:r>
      <w:r w:rsidR="006B1269" w:rsidRPr="007B504A">
        <w:rPr>
          <w:rFonts w:cs="Times New Roman" w:hint="eastAsia"/>
          <w:sz w:val="28"/>
          <w:szCs w:val="28"/>
        </w:rPr>
        <w:t>年入选教育部新世纪优秀人才，</w:t>
      </w:r>
      <w:r w:rsidR="006B1269" w:rsidRPr="007B504A">
        <w:rPr>
          <w:rFonts w:cs="Times New Roman"/>
          <w:sz w:val="28"/>
          <w:szCs w:val="28"/>
        </w:rPr>
        <w:t>2012</w:t>
      </w:r>
      <w:r w:rsidR="006B1269" w:rsidRPr="007B504A">
        <w:rPr>
          <w:rFonts w:cs="Times New Roman" w:hint="eastAsia"/>
          <w:sz w:val="28"/>
          <w:szCs w:val="28"/>
        </w:rPr>
        <w:t>年入选湖北省新世纪高层次人才工程第一层次人选；</w:t>
      </w:r>
      <w:r w:rsidR="006B1269" w:rsidRPr="007B504A">
        <w:rPr>
          <w:rFonts w:cs="Times New Roman"/>
          <w:sz w:val="28"/>
          <w:szCs w:val="28"/>
        </w:rPr>
        <w:t>2011</w:t>
      </w:r>
      <w:r w:rsidR="006B1269" w:rsidRPr="007B504A">
        <w:rPr>
          <w:rFonts w:cs="Times New Roman" w:hint="eastAsia"/>
          <w:sz w:val="28"/>
          <w:szCs w:val="28"/>
        </w:rPr>
        <w:t>年获湖北省青年科技奖，</w:t>
      </w:r>
      <w:r w:rsidR="006B1269" w:rsidRPr="007B504A">
        <w:rPr>
          <w:rFonts w:cs="Times New Roman"/>
          <w:sz w:val="28"/>
          <w:szCs w:val="28"/>
        </w:rPr>
        <w:t>2013</w:t>
      </w:r>
      <w:r w:rsidR="006B1269" w:rsidRPr="007B504A">
        <w:rPr>
          <w:rFonts w:cs="Times New Roman" w:hint="eastAsia"/>
          <w:sz w:val="28"/>
          <w:szCs w:val="28"/>
        </w:rPr>
        <w:t>年获中国机械工程学会青年科技成就奖。</w:t>
      </w:r>
    </w:p>
    <w:p w:rsidR="007B504A" w:rsidRPr="007B504A" w:rsidRDefault="007B504A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</w:p>
    <w:p w:rsidR="00C555AA" w:rsidRPr="007B504A" w:rsidRDefault="009E2F94" w:rsidP="007B504A">
      <w:pPr>
        <w:pStyle w:val="a5"/>
        <w:spacing w:before="0" w:beforeAutospacing="0" w:after="0" w:afterAutospacing="0" w:line="520" w:lineRule="exact"/>
        <w:jc w:val="both"/>
        <w:rPr>
          <w:sz w:val="28"/>
          <w:szCs w:val="28"/>
        </w:rPr>
      </w:pPr>
      <w:r w:rsidRPr="007B504A">
        <w:rPr>
          <w:rStyle w:val="a6"/>
          <w:sz w:val="28"/>
          <w:szCs w:val="28"/>
        </w:rPr>
        <w:t>一、博士后研究</w:t>
      </w:r>
      <w:r w:rsidRPr="007B504A">
        <w:rPr>
          <w:rStyle w:val="a6"/>
          <w:rFonts w:hint="eastAsia"/>
          <w:sz w:val="28"/>
          <w:szCs w:val="28"/>
        </w:rPr>
        <w:t>方向</w:t>
      </w:r>
    </w:p>
    <w:p w:rsidR="00E23E20" w:rsidRPr="007B504A" w:rsidRDefault="00E23E20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 w:rsidRPr="007B504A">
        <w:rPr>
          <w:sz w:val="28"/>
          <w:szCs w:val="28"/>
        </w:rPr>
        <w:t>1</w:t>
      </w:r>
      <w:r w:rsidRPr="007B504A">
        <w:rPr>
          <w:rFonts w:hint="eastAsia"/>
          <w:sz w:val="28"/>
          <w:szCs w:val="28"/>
        </w:rPr>
        <w:t>、调度优化方向：针对流水车间调度、作业车间调度、柔性作业车间调度、</w:t>
      </w:r>
      <w:r w:rsidR="006370BE" w:rsidRPr="007B504A">
        <w:rPr>
          <w:rFonts w:hint="eastAsia"/>
          <w:sz w:val="28"/>
          <w:szCs w:val="28"/>
        </w:rPr>
        <w:t>集成式</w:t>
      </w:r>
      <w:r w:rsidRPr="007B504A">
        <w:rPr>
          <w:rFonts w:hint="eastAsia"/>
          <w:sz w:val="28"/>
          <w:szCs w:val="28"/>
        </w:rPr>
        <w:t>工艺规划与车间调度，以及分布式调度、多目标调度、动态调度、逆调度、绿色调度等，开展调度理论研究，探索高效的新调度方法。</w:t>
      </w:r>
    </w:p>
    <w:p w:rsidR="00962B86" w:rsidRPr="007B504A" w:rsidRDefault="00E23E20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 w:rsidRPr="007B504A">
        <w:rPr>
          <w:sz w:val="28"/>
          <w:szCs w:val="28"/>
        </w:rPr>
        <w:t>2</w:t>
      </w:r>
      <w:r w:rsidR="00FB4C8A" w:rsidRPr="007B504A">
        <w:rPr>
          <w:rFonts w:hint="eastAsia"/>
          <w:sz w:val="28"/>
          <w:szCs w:val="28"/>
        </w:rPr>
        <w:t>、</w:t>
      </w:r>
      <w:r w:rsidR="00962B86" w:rsidRPr="007B504A">
        <w:rPr>
          <w:rFonts w:hint="eastAsia"/>
          <w:sz w:val="28"/>
          <w:szCs w:val="28"/>
        </w:rPr>
        <w:t>设计优化方向</w:t>
      </w:r>
      <w:r w:rsidR="00901E6C" w:rsidRPr="007B504A">
        <w:rPr>
          <w:rFonts w:hint="eastAsia"/>
          <w:sz w:val="28"/>
          <w:szCs w:val="28"/>
        </w:rPr>
        <w:t>：</w:t>
      </w:r>
      <w:r w:rsidR="00781398" w:rsidRPr="007B504A">
        <w:rPr>
          <w:rFonts w:hint="eastAsia"/>
          <w:sz w:val="28"/>
          <w:szCs w:val="28"/>
          <w:lang w:val="zh-CN"/>
        </w:rPr>
        <w:t>主要开展拓扑优化、近似模型方法、基于近似模型的设计优化、智能算法设计、大规模问题的设计优化理论研究与应用</w:t>
      </w:r>
      <w:r w:rsidR="00FB4C8A" w:rsidRPr="007B504A">
        <w:rPr>
          <w:rFonts w:hint="eastAsia"/>
          <w:sz w:val="28"/>
          <w:szCs w:val="28"/>
          <w:lang w:val="zh-CN"/>
        </w:rPr>
        <w:t>。</w:t>
      </w:r>
    </w:p>
    <w:p w:rsidR="00FB4C8A" w:rsidRPr="007B504A" w:rsidRDefault="00781398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 w:rsidRPr="007B504A">
        <w:rPr>
          <w:sz w:val="28"/>
          <w:szCs w:val="28"/>
        </w:rPr>
        <w:lastRenderedPageBreak/>
        <w:t>3</w:t>
      </w:r>
      <w:r w:rsidR="00FB4C8A" w:rsidRPr="007B504A">
        <w:rPr>
          <w:rFonts w:hint="eastAsia"/>
          <w:sz w:val="28"/>
          <w:szCs w:val="28"/>
        </w:rPr>
        <w:t>、</w:t>
      </w:r>
      <w:r w:rsidR="00FB2806" w:rsidRPr="007B504A">
        <w:rPr>
          <w:rFonts w:hint="eastAsia"/>
          <w:sz w:val="28"/>
          <w:szCs w:val="28"/>
        </w:rPr>
        <w:t>深度学习方向</w:t>
      </w:r>
      <w:r w:rsidR="00FB2806" w:rsidRPr="007B504A">
        <w:rPr>
          <w:sz w:val="28"/>
          <w:szCs w:val="28"/>
        </w:rPr>
        <w:t>：</w:t>
      </w:r>
      <w:r w:rsidR="00831CE6" w:rsidRPr="007B504A">
        <w:rPr>
          <w:rFonts w:hint="eastAsia"/>
          <w:color w:val="000000" w:themeColor="text1"/>
          <w:sz w:val="28"/>
          <w:szCs w:val="28"/>
        </w:rPr>
        <w:t>主要开展深度学习、流形学习的理论基础与应用研究，探索机器学习在智能制造中的应用</w:t>
      </w:r>
      <w:r w:rsidR="006370BE" w:rsidRPr="007B504A">
        <w:rPr>
          <w:rFonts w:hint="eastAsia"/>
          <w:color w:val="000000" w:themeColor="text1"/>
          <w:sz w:val="28"/>
          <w:szCs w:val="28"/>
        </w:rPr>
        <w:t>，如缺陷检测、故障诊断等</w:t>
      </w:r>
      <w:r w:rsidR="00FB4C8A" w:rsidRPr="007B504A">
        <w:rPr>
          <w:rFonts w:hint="eastAsia"/>
          <w:color w:val="000000" w:themeColor="text1"/>
          <w:sz w:val="28"/>
          <w:szCs w:val="28"/>
        </w:rPr>
        <w:t>。</w:t>
      </w:r>
    </w:p>
    <w:p w:rsidR="00C555AA" w:rsidRDefault="00781398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rFonts w:hint="eastAsia"/>
          <w:sz w:val="28"/>
          <w:szCs w:val="28"/>
        </w:rPr>
      </w:pPr>
      <w:r w:rsidRPr="007B504A">
        <w:rPr>
          <w:sz w:val="28"/>
          <w:szCs w:val="28"/>
        </w:rPr>
        <w:t>4</w:t>
      </w:r>
      <w:r w:rsidR="00FB4C8A" w:rsidRPr="007B504A">
        <w:rPr>
          <w:rFonts w:hint="eastAsia"/>
          <w:sz w:val="28"/>
          <w:szCs w:val="28"/>
        </w:rPr>
        <w:t>、</w:t>
      </w:r>
      <w:r w:rsidRPr="007B504A">
        <w:rPr>
          <w:rFonts w:hint="eastAsia"/>
          <w:sz w:val="28"/>
          <w:szCs w:val="28"/>
        </w:rPr>
        <w:t>机器人方向：</w:t>
      </w:r>
      <w:r w:rsidR="00FB4C8A" w:rsidRPr="007B504A">
        <w:rPr>
          <w:rFonts w:hint="eastAsia"/>
          <w:sz w:val="28"/>
          <w:szCs w:val="28"/>
        </w:rPr>
        <w:t>主要</w:t>
      </w:r>
      <w:r w:rsidR="00DB5411" w:rsidRPr="007B504A">
        <w:rPr>
          <w:rFonts w:hint="eastAsia"/>
          <w:sz w:val="28"/>
          <w:szCs w:val="28"/>
        </w:rPr>
        <w:t>进行</w:t>
      </w:r>
      <w:r w:rsidR="00FB4C8A" w:rsidRPr="007B504A">
        <w:rPr>
          <w:rFonts w:hint="eastAsia"/>
          <w:sz w:val="28"/>
          <w:szCs w:val="28"/>
        </w:rPr>
        <w:t>人形</w:t>
      </w:r>
      <w:r w:rsidR="00DB5411" w:rsidRPr="007B504A">
        <w:rPr>
          <w:rFonts w:hint="eastAsia"/>
          <w:sz w:val="28"/>
          <w:szCs w:val="28"/>
        </w:rPr>
        <w:t>机器人的</w:t>
      </w:r>
      <w:r w:rsidR="00FB4C8A" w:rsidRPr="007B504A">
        <w:rPr>
          <w:rFonts w:hint="eastAsia"/>
          <w:sz w:val="28"/>
          <w:szCs w:val="28"/>
        </w:rPr>
        <w:t>研发</w:t>
      </w:r>
      <w:r w:rsidR="00DB5411" w:rsidRPr="007B504A">
        <w:rPr>
          <w:rFonts w:hint="eastAsia"/>
          <w:sz w:val="28"/>
          <w:szCs w:val="28"/>
        </w:rPr>
        <w:t>，包括</w:t>
      </w:r>
      <w:r w:rsidR="00FB4C8A" w:rsidRPr="007B504A">
        <w:rPr>
          <w:rFonts w:hint="eastAsia"/>
          <w:sz w:val="28"/>
          <w:szCs w:val="28"/>
        </w:rPr>
        <w:t>人形</w:t>
      </w:r>
      <w:r w:rsidR="00DB5411" w:rsidRPr="007B504A">
        <w:rPr>
          <w:rFonts w:hint="eastAsia"/>
          <w:sz w:val="28"/>
          <w:szCs w:val="28"/>
        </w:rPr>
        <w:t>机器人本体结构优化设计</w:t>
      </w:r>
      <w:r w:rsidR="006E669B" w:rsidRPr="007B504A">
        <w:rPr>
          <w:rFonts w:hint="eastAsia"/>
          <w:sz w:val="28"/>
          <w:szCs w:val="28"/>
        </w:rPr>
        <w:t>、</w:t>
      </w:r>
      <w:r w:rsidR="00DB5411" w:rsidRPr="007B504A">
        <w:rPr>
          <w:rFonts w:hint="eastAsia"/>
          <w:sz w:val="28"/>
          <w:szCs w:val="28"/>
        </w:rPr>
        <w:t>运动控制系统设计</w:t>
      </w:r>
      <w:r w:rsidR="00E23E20" w:rsidRPr="007B504A">
        <w:rPr>
          <w:rFonts w:hint="eastAsia"/>
          <w:sz w:val="28"/>
          <w:szCs w:val="28"/>
        </w:rPr>
        <w:t>等</w:t>
      </w:r>
      <w:r w:rsidR="00DB5411" w:rsidRPr="007B504A">
        <w:rPr>
          <w:rFonts w:hint="eastAsia"/>
          <w:sz w:val="28"/>
          <w:szCs w:val="28"/>
        </w:rPr>
        <w:t>。</w:t>
      </w:r>
    </w:p>
    <w:p w:rsidR="007B504A" w:rsidRPr="007B504A" w:rsidRDefault="007B504A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color w:val="0000FF"/>
          <w:sz w:val="28"/>
          <w:szCs w:val="28"/>
        </w:rPr>
      </w:pPr>
    </w:p>
    <w:p w:rsidR="00C555AA" w:rsidRPr="007B504A" w:rsidRDefault="00FB2806" w:rsidP="007B504A">
      <w:pPr>
        <w:pStyle w:val="a5"/>
        <w:spacing w:before="0" w:beforeAutospacing="0" w:after="0" w:afterAutospacing="0" w:line="520" w:lineRule="exact"/>
        <w:jc w:val="both"/>
        <w:rPr>
          <w:sz w:val="28"/>
          <w:szCs w:val="28"/>
        </w:rPr>
      </w:pPr>
      <w:r w:rsidRPr="007B504A">
        <w:rPr>
          <w:rStyle w:val="a6"/>
          <w:sz w:val="28"/>
          <w:szCs w:val="28"/>
        </w:rPr>
        <w:t>二、招收条件</w:t>
      </w:r>
    </w:p>
    <w:p w:rsidR="00C555AA" w:rsidRPr="007B504A" w:rsidRDefault="00FB2806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 w:rsidRPr="007B504A">
        <w:rPr>
          <w:sz w:val="28"/>
          <w:szCs w:val="28"/>
        </w:rPr>
        <w:t>1</w:t>
      </w:r>
      <w:r w:rsidR="00FB4C8A" w:rsidRPr="007B504A">
        <w:rPr>
          <w:rFonts w:hint="eastAsia"/>
          <w:sz w:val="28"/>
          <w:szCs w:val="28"/>
        </w:rPr>
        <w:t>、</w:t>
      </w:r>
      <w:r w:rsidRPr="007B504A">
        <w:rPr>
          <w:sz w:val="28"/>
          <w:szCs w:val="28"/>
        </w:rPr>
        <w:t>招收全职博士后，年龄在3</w:t>
      </w:r>
      <w:r w:rsidR="008439FE" w:rsidRPr="007B504A">
        <w:rPr>
          <w:sz w:val="28"/>
          <w:szCs w:val="28"/>
        </w:rPr>
        <w:t>2</w:t>
      </w:r>
      <w:r w:rsidR="009E2F94" w:rsidRPr="007B504A">
        <w:rPr>
          <w:rFonts w:hint="eastAsia"/>
          <w:sz w:val="28"/>
          <w:szCs w:val="28"/>
        </w:rPr>
        <w:t>周</w:t>
      </w:r>
      <w:r w:rsidRPr="007B504A">
        <w:rPr>
          <w:sz w:val="28"/>
          <w:szCs w:val="28"/>
        </w:rPr>
        <w:t>岁以下，</w:t>
      </w:r>
      <w:r w:rsidR="008439FE" w:rsidRPr="007B504A">
        <w:rPr>
          <w:rFonts w:hint="eastAsia"/>
          <w:sz w:val="28"/>
          <w:szCs w:val="28"/>
        </w:rPr>
        <w:t>博士</w:t>
      </w:r>
      <w:r w:rsidRPr="007B504A">
        <w:rPr>
          <w:sz w:val="28"/>
          <w:szCs w:val="28"/>
        </w:rPr>
        <w:t>毕业不超过3年，符合《华中科技大学招收博士后研究人员条件》规定的条件；</w:t>
      </w:r>
    </w:p>
    <w:p w:rsidR="00C555AA" w:rsidRPr="007B504A" w:rsidRDefault="00FB2806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 w:rsidRPr="007B504A">
        <w:rPr>
          <w:sz w:val="28"/>
          <w:szCs w:val="28"/>
        </w:rPr>
        <w:t>2</w:t>
      </w:r>
      <w:r w:rsidR="00FB4C8A" w:rsidRPr="007B504A">
        <w:rPr>
          <w:rFonts w:hint="eastAsia"/>
          <w:sz w:val="28"/>
          <w:szCs w:val="28"/>
        </w:rPr>
        <w:t>、</w:t>
      </w:r>
      <w:r w:rsidR="009E2F94" w:rsidRPr="007B504A">
        <w:rPr>
          <w:rFonts w:hint="eastAsia"/>
          <w:sz w:val="28"/>
          <w:szCs w:val="28"/>
        </w:rPr>
        <w:t>具有较强的论文写作、英文阅读及翻译能力，</w:t>
      </w:r>
      <w:r w:rsidRPr="007B504A">
        <w:rPr>
          <w:sz w:val="28"/>
          <w:szCs w:val="28"/>
        </w:rPr>
        <w:t>在国际重要刊物</w:t>
      </w:r>
      <w:r w:rsidR="009E2F94" w:rsidRPr="007B504A">
        <w:rPr>
          <w:rFonts w:hint="eastAsia"/>
          <w:sz w:val="28"/>
          <w:szCs w:val="28"/>
        </w:rPr>
        <w:t>上</w:t>
      </w:r>
      <w:r w:rsidRPr="007B504A">
        <w:rPr>
          <w:sz w:val="28"/>
          <w:szCs w:val="28"/>
        </w:rPr>
        <w:t>发表过</w:t>
      </w:r>
      <w:r w:rsidR="009E2F94" w:rsidRPr="007B504A">
        <w:rPr>
          <w:rFonts w:hint="eastAsia"/>
          <w:sz w:val="28"/>
          <w:szCs w:val="28"/>
        </w:rPr>
        <w:t>高水平</w:t>
      </w:r>
      <w:r w:rsidRPr="007B504A">
        <w:rPr>
          <w:sz w:val="28"/>
          <w:szCs w:val="28"/>
        </w:rPr>
        <w:t>学术论文，有过相关项目工作，或者有相关研究经验者优先考虑；</w:t>
      </w:r>
    </w:p>
    <w:p w:rsidR="00C555AA" w:rsidRDefault="009E2F94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rFonts w:hint="eastAsia"/>
          <w:sz w:val="28"/>
          <w:szCs w:val="28"/>
        </w:rPr>
      </w:pPr>
      <w:r w:rsidRPr="007B504A">
        <w:rPr>
          <w:sz w:val="28"/>
          <w:szCs w:val="28"/>
        </w:rPr>
        <w:t>3</w:t>
      </w:r>
      <w:r w:rsidR="00FB4C8A" w:rsidRPr="007B504A">
        <w:rPr>
          <w:rFonts w:hint="eastAsia"/>
          <w:sz w:val="28"/>
          <w:szCs w:val="28"/>
        </w:rPr>
        <w:t>、</w:t>
      </w:r>
      <w:r w:rsidR="00FB2806" w:rsidRPr="007B504A">
        <w:rPr>
          <w:sz w:val="28"/>
          <w:szCs w:val="28"/>
        </w:rPr>
        <w:t>具有较强的理论基础、实践能力、独立的科研能力，以及良好的团队合作精神</w:t>
      </w:r>
      <w:r w:rsidRPr="007B504A">
        <w:rPr>
          <w:rFonts w:hint="eastAsia"/>
          <w:sz w:val="28"/>
          <w:szCs w:val="28"/>
        </w:rPr>
        <w:t>及沟通能力</w:t>
      </w:r>
      <w:r w:rsidR="00E23E20" w:rsidRPr="007B504A">
        <w:rPr>
          <w:rFonts w:hint="eastAsia"/>
          <w:sz w:val="28"/>
          <w:szCs w:val="28"/>
        </w:rPr>
        <w:t>。</w:t>
      </w:r>
    </w:p>
    <w:p w:rsidR="007B504A" w:rsidRPr="007B504A" w:rsidRDefault="007B504A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</w:p>
    <w:p w:rsidR="00C555AA" w:rsidRPr="007B504A" w:rsidRDefault="00FB2806" w:rsidP="007B504A">
      <w:pPr>
        <w:pStyle w:val="a5"/>
        <w:spacing w:before="0" w:beforeAutospacing="0" w:after="0" w:afterAutospacing="0" w:line="520" w:lineRule="exact"/>
        <w:jc w:val="both"/>
        <w:rPr>
          <w:sz w:val="28"/>
          <w:szCs w:val="28"/>
        </w:rPr>
      </w:pPr>
      <w:r w:rsidRPr="007B504A">
        <w:rPr>
          <w:rStyle w:val="a6"/>
          <w:sz w:val="28"/>
          <w:szCs w:val="28"/>
        </w:rPr>
        <w:t>三、工作条件及待遇</w:t>
      </w:r>
    </w:p>
    <w:p w:rsidR="00C555AA" w:rsidRPr="007B504A" w:rsidRDefault="00FB2806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 w:rsidRPr="007B504A">
        <w:rPr>
          <w:sz w:val="28"/>
          <w:szCs w:val="28"/>
        </w:rPr>
        <w:t>1</w:t>
      </w:r>
      <w:r w:rsidR="00FB4C8A" w:rsidRPr="007B504A">
        <w:rPr>
          <w:rFonts w:hint="eastAsia"/>
          <w:sz w:val="28"/>
          <w:szCs w:val="28"/>
        </w:rPr>
        <w:t>、</w:t>
      </w:r>
      <w:r w:rsidRPr="007B504A">
        <w:rPr>
          <w:sz w:val="28"/>
          <w:szCs w:val="28"/>
        </w:rPr>
        <w:t>应聘人员被聘任后，</w:t>
      </w:r>
      <w:r w:rsidR="008439FE" w:rsidRPr="007B504A">
        <w:rPr>
          <w:rFonts w:hint="eastAsia"/>
          <w:sz w:val="28"/>
          <w:szCs w:val="28"/>
        </w:rPr>
        <w:t>享受《华中科技大学关于进一步加强博士后队伍建设的意见》（校人</w:t>
      </w:r>
      <w:r w:rsidR="008439FE" w:rsidRPr="007B504A">
        <w:rPr>
          <w:sz w:val="28"/>
          <w:szCs w:val="28"/>
        </w:rPr>
        <w:t>[2015]32号）的相关待遇</w:t>
      </w:r>
      <w:r w:rsidRPr="007B504A">
        <w:rPr>
          <w:sz w:val="28"/>
          <w:szCs w:val="28"/>
        </w:rPr>
        <w:t>，课题组另外根据实际工作情况给予每月补助和年终奖励，年薪2</w:t>
      </w:r>
      <w:r w:rsidR="006370BE" w:rsidRPr="007B504A">
        <w:rPr>
          <w:sz w:val="28"/>
          <w:szCs w:val="28"/>
        </w:rPr>
        <w:t>4</w:t>
      </w:r>
      <w:r w:rsidRPr="007B504A">
        <w:rPr>
          <w:sz w:val="28"/>
          <w:szCs w:val="28"/>
        </w:rPr>
        <w:t>万</w:t>
      </w:r>
      <w:r w:rsidR="009E2F94" w:rsidRPr="007B504A">
        <w:rPr>
          <w:rFonts w:hint="eastAsia"/>
          <w:sz w:val="28"/>
          <w:szCs w:val="28"/>
        </w:rPr>
        <w:t>元</w:t>
      </w:r>
      <w:r w:rsidR="006370BE" w:rsidRPr="007B504A">
        <w:rPr>
          <w:rFonts w:hint="eastAsia"/>
          <w:sz w:val="28"/>
          <w:szCs w:val="28"/>
        </w:rPr>
        <w:t>起</w:t>
      </w:r>
      <w:r w:rsidRPr="007B504A">
        <w:rPr>
          <w:sz w:val="28"/>
          <w:szCs w:val="28"/>
        </w:rPr>
        <w:t>，</w:t>
      </w:r>
      <w:r w:rsidR="009E2F94" w:rsidRPr="007B504A">
        <w:rPr>
          <w:rFonts w:hint="eastAsia"/>
          <w:sz w:val="28"/>
          <w:szCs w:val="28"/>
        </w:rPr>
        <w:t>优秀的可以</w:t>
      </w:r>
      <w:r w:rsidRPr="007B504A">
        <w:rPr>
          <w:sz w:val="28"/>
          <w:szCs w:val="28"/>
        </w:rPr>
        <w:t>面谈；</w:t>
      </w:r>
      <w:r w:rsidR="008439FE" w:rsidRPr="007B504A">
        <w:rPr>
          <w:rFonts w:hint="eastAsia"/>
          <w:sz w:val="28"/>
          <w:szCs w:val="28"/>
        </w:rPr>
        <w:t>工作年限一般为</w:t>
      </w:r>
      <w:r w:rsidR="008439FE" w:rsidRPr="007B504A">
        <w:rPr>
          <w:sz w:val="28"/>
          <w:szCs w:val="28"/>
        </w:rPr>
        <w:t>2</w:t>
      </w:r>
      <w:r w:rsidR="006370BE" w:rsidRPr="007B504A">
        <w:rPr>
          <w:rFonts w:hint="eastAsia"/>
          <w:sz w:val="28"/>
          <w:szCs w:val="28"/>
        </w:rPr>
        <w:t>-</w:t>
      </w:r>
      <w:r w:rsidR="006370BE" w:rsidRPr="007B504A">
        <w:rPr>
          <w:sz w:val="28"/>
          <w:szCs w:val="28"/>
        </w:rPr>
        <w:t>3</w:t>
      </w:r>
      <w:r w:rsidR="008439FE" w:rsidRPr="007B504A">
        <w:rPr>
          <w:rFonts w:hint="eastAsia"/>
          <w:sz w:val="28"/>
          <w:szCs w:val="28"/>
        </w:rPr>
        <w:t>年。</w:t>
      </w:r>
    </w:p>
    <w:p w:rsidR="00C555AA" w:rsidRPr="007B504A" w:rsidRDefault="00FB2806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 w:rsidRPr="007B504A">
        <w:rPr>
          <w:sz w:val="28"/>
          <w:szCs w:val="28"/>
        </w:rPr>
        <w:t>2</w:t>
      </w:r>
      <w:r w:rsidR="00FB4C8A" w:rsidRPr="007B504A">
        <w:rPr>
          <w:rFonts w:hint="eastAsia"/>
          <w:sz w:val="28"/>
          <w:szCs w:val="28"/>
        </w:rPr>
        <w:t>、</w:t>
      </w:r>
      <w:r w:rsidRPr="007B504A">
        <w:rPr>
          <w:sz w:val="28"/>
          <w:szCs w:val="28"/>
        </w:rPr>
        <w:t>课题组提供良好的科研环境，创造良好的个人发展平台，并鼓励结合课题组的发展创立新的研究方向；课题组提供与国外著名高校以及企业合作的机会，鼓励参与关键技术的研发，推动创新创业；</w:t>
      </w:r>
    </w:p>
    <w:p w:rsidR="00C555AA" w:rsidRPr="007B504A" w:rsidRDefault="00FB2806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 w:rsidRPr="007B504A">
        <w:rPr>
          <w:sz w:val="28"/>
          <w:szCs w:val="28"/>
        </w:rPr>
        <w:t>3</w:t>
      </w:r>
      <w:r w:rsidR="00FB4C8A" w:rsidRPr="007B504A">
        <w:rPr>
          <w:rFonts w:hint="eastAsia"/>
          <w:sz w:val="28"/>
          <w:szCs w:val="28"/>
        </w:rPr>
        <w:t>、</w:t>
      </w:r>
      <w:r w:rsidR="009E2F94" w:rsidRPr="007B504A">
        <w:rPr>
          <w:rFonts w:hint="eastAsia"/>
          <w:sz w:val="28"/>
          <w:szCs w:val="28"/>
        </w:rPr>
        <w:t>聘期内，参照学校正式职工，享受同岗位教师子女入学、入托，成果奖励，公费医疗或社会医疗保险以及其他社会保险等福利待遇；</w:t>
      </w:r>
    </w:p>
    <w:p w:rsidR="009E2F94" w:rsidRPr="007B504A" w:rsidRDefault="009E2F94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 w:rsidRPr="007B504A">
        <w:rPr>
          <w:sz w:val="28"/>
          <w:szCs w:val="28"/>
        </w:rPr>
        <w:lastRenderedPageBreak/>
        <w:t>4</w:t>
      </w:r>
      <w:r w:rsidR="00FB4C8A" w:rsidRPr="007B504A">
        <w:rPr>
          <w:rFonts w:hint="eastAsia"/>
          <w:sz w:val="28"/>
          <w:szCs w:val="28"/>
        </w:rPr>
        <w:t>、</w:t>
      </w:r>
      <w:r w:rsidRPr="007B504A">
        <w:rPr>
          <w:rFonts w:hint="eastAsia"/>
          <w:sz w:val="28"/>
          <w:szCs w:val="28"/>
        </w:rPr>
        <w:t>学校提供博士后公寓租住或租房补助；</w:t>
      </w:r>
    </w:p>
    <w:p w:rsidR="009E2F94" w:rsidRDefault="009E2F94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rFonts w:hint="eastAsia"/>
          <w:sz w:val="28"/>
          <w:szCs w:val="28"/>
        </w:rPr>
      </w:pPr>
      <w:r w:rsidRPr="007B504A">
        <w:rPr>
          <w:sz w:val="28"/>
          <w:szCs w:val="28"/>
        </w:rPr>
        <w:t>5</w:t>
      </w:r>
      <w:r w:rsidR="00FB4C8A" w:rsidRPr="007B504A">
        <w:rPr>
          <w:rFonts w:hint="eastAsia"/>
          <w:sz w:val="28"/>
          <w:szCs w:val="28"/>
        </w:rPr>
        <w:t>、</w:t>
      </w:r>
      <w:r w:rsidRPr="007B504A">
        <w:rPr>
          <w:rFonts w:hint="eastAsia"/>
          <w:sz w:val="28"/>
          <w:szCs w:val="28"/>
        </w:rPr>
        <w:t>依据个人博士后工作期间情况，优秀者可申请竞聘学校教师岗位。</w:t>
      </w:r>
    </w:p>
    <w:p w:rsidR="007B504A" w:rsidRPr="007B504A" w:rsidRDefault="007B504A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</w:p>
    <w:p w:rsidR="00C555AA" w:rsidRPr="007B504A" w:rsidRDefault="00FB2806" w:rsidP="007B504A">
      <w:pPr>
        <w:pStyle w:val="a5"/>
        <w:spacing w:before="0" w:beforeAutospacing="0" w:after="0" w:afterAutospacing="0" w:line="520" w:lineRule="exact"/>
        <w:jc w:val="both"/>
        <w:rPr>
          <w:sz w:val="28"/>
          <w:szCs w:val="28"/>
        </w:rPr>
      </w:pPr>
      <w:r w:rsidRPr="007B504A">
        <w:rPr>
          <w:rStyle w:val="a6"/>
          <w:sz w:val="28"/>
          <w:szCs w:val="28"/>
        </w:rPr>
        <w:t>四、申请材料</w:t>
      </w:r>
    </w:p>
    <w:p w:rsidR="00C555AA" w:rsidRPr="007B504A" w:rsidRDefault="00FB2806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 w:rsidRPr="007B504A">
        <w:rPr>
          <w:sz w:val="28"/>
          <w:szCs w:val="28"/>
        </w:rPr>
        <w:t>1</w:t>
      </w:r>
      <w:r w:rsidR="00FB4C8A" w:rsidRPr="007B504A">
        <w:rPr>
          <w:rFonts w:hint="eastAsia"/>
          <w:sz w:val="28"/>
          <w:szCs w:val="28"/>
        </w:rPr>
        <w:t>、</w:t>
      </w:r>
      <w:r w:rsidRPr="007B504A">
        <w:rPr>
          <w:sz w:val="28"/>
          <w:szCs w:val="28"/>
        </w:rPr>
        <w:t>个人简历；</w:t>
      </w:r>
    </w:p>
    <w:p w:rsidR="00C555AA" w:rsidRPr="007B504A" w:rsidRDefault="00FB2806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 w:rsidRPr="007B504A">
        <w:rPr>
          <w:sz w:val="28"/>
          <w:szCs w:val="28"/>
        </w:rPr>
        <w:t>2</w:t>
      </w:r>
      <w:r w:rsidR="00FB4C8A" w:rsidRPr="007B504A">
        <w:rPr>
          <w:rFonts w:hint="eastAsia"/>
          <w:sz w:val="28"/>
          <w:szCs w:val="28"/>
        </w:rPr>
        <w:t>、</w:t>
      </w:r>
      <w:r w:rsidRPr="007B504A">
        <w:rPr>
          <w:sz w:val="28"/>
          <w:szCs w:val="28"/>
        </w:rPr>
        <w:t>代表性论文或专利、软件等成果证明；</w:t>
      </w:r>
    </w:p>
    <w:p w:rsidR="00C555AA" w:rsidRPr="007B504A" w:rsidRDefault="00FB2806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 w:rsidRPr="007B504A">
        <w:rPr>
          <w:sz w:val="28"/>
          <w:szCs w:val="28"/>
        </w:rPr>
        <w:t>3</w:t>
      </w:r>
      <w:r w:rsidR="00FB4C8A" w:rsidRPr="007B504A">
        <w:rPr>
          <w:rFonts w:hint="eastAsia"/>
          <w:sz w:val="28"/>
          <w:szCs w:val="28"/>
        </w:rPr>
        <w:t>、</w:t>
      </w:r>
      <w:r w:rsidRPr="007B504A">
        <w:rPr>
          <w:sz w:val="28"/>
          <w:szCs w:val="28"/>
        </w:rPr>
        <w:t>个人工作计划与预期成果；</w:t>
      </w:r>
    </w:p>
    <w:p w:rsidR="00C555AA" w:rsidRDefault="00FB2806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rFonts w:hint="eastAsia"/>
          <w:sz w:val="28"/>
          <w:szCs w:val="28"/>
        </w:rPr>
      </w:pPr>
      <w:r w:rsidRPr="007B504A">
        <w:rPr>
          <w:sz w:val="28"/>
          <w:szCs w:val="28"/>
        </w:rPr>
        <w:t>4</w:t>
      </w:r>
      <w:r w:rsidR="00FB4C8A" w:rsidRPr="007B504A">
        <w:rPr>
          <w:rFonts w:hint="eastAsia"/>
          <w:sz w:val="28"/>
          <w:szCs w:val="28"/>
        </w:rPr>
        <w:t>、</w:t>
      </w:r>
      <w:r w:rsidR="009E2F94" w:rsidRPr="007B504A">
        <w:rPr>
          <w:sz w:val="28"/>
          <w:szCs w:val="28"/>
        </w:rPr>
        <w:t>2</w:t>
      </w:r>
      <w:r w:rsidRPr="007B504A">
        <w:rPr>
          <w:sz w:val="28"/>
          <w:szCs w:val="28"/>
        </w:rPr>
        <w:t>位推荐人及其详细联系方式。</w:t>
      </w:r>
    </w:p>
    <w:p w:rsidR="007B504A" w:rsidRPr="007B504A" w:rsidRDefault="007B504A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</w:p>
    <w:p w:rsidR="00C555AA" w:rsidRPr="007B504A" w:rsidRDefault="00FB2806" w:rsidP="007B504A">
      <w:pPr>
        <w:pStyle w:val="a5"/>
        <w:spacing w:before="0" w:beforeAutospacing="0" w:after="0" w:afterAutospacing="0" w:line="520" w:lineRule="exact"/>
        <w:jc w:val="both"/>
        <w:rPr>
          <w:sz w:val="28"/>
          <w:szCs w:val="28"/>
        </w:rPr>
      </w:pPr>
      <w:r w:rsidRPr="007B504A">
        <w:rPr>
          <w:rStyle w:val="a6"/>
          <w:sz w:val="28"/>
          <w:szCs w:val="28"/>
        </w:rPr>
        <w:t>五、申请方式</w:t>
      </w:r>
    </w:p>
    <w:p w:rsidR="00C555AA" w:rsidRPr="007B504A" w:rsidRDefault="008439FE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 w:rsidRPr="007B504A">
        <w:rPr>
          <w:rFonts w:hint="eastAsia"/>
          <w:sz w:val="28"/>
          <w:szCs w:val="28"/>
        </w:rPr>
        <w:t>应聘者</w:t>
      </w:r>
      <w:r w:rsidR="00FB2806" w:rsidRPr="007B504A">
        <w:rPr>
          <w:sz w:val="28"/>
          <w:szCs w:val="28"/>
        </w:rPr>
        <w:t>请将申请材料发送到</w:t>
      </w:r>
      <w:r w:rsidRPr="007B504A">
        <w:rPr>
          <w:rFonts w:hint="eastAsia"/>
          <w:sz w:val="28"/>
          <w:szCs w:val="28"/>
        </w:rPr>
        <w:t>高亮</w:t>
      </w:r>
      <w:r w:rsidR="00FB2806" w:rsidRPr="007B504A">
        <w:rPr>
          <w:sz w:val="28"/>
          <w:szCs w:val="28"/>
        </w:rPr>
        <w:t>老师邮箱：gaoliang@mail.hust.edu.cn</w:t>
      </w:r>
      <w:r w:rsidR="00FB2806" w:rsidRPr="007B504A">
        <w:rPr>
          <w:rFonts w:hint="eastAsia"/>
          <w:sz w:val="28"/>
          <w:szCs w:val="28"/>
        </w:rPr>
        <w:t>（邮件标题注明：</w:t>
      </w:r>
      <w:r w:rsidRPr="007B504A">
        <w:rPr>
          <w:rFonts w:hint="eastAsia"/>
          <w:sz w:val="28"/>
          <w:szCs w:val="28"/>
        </w:rPr>
        <w:t>本人姓名</w:t>
      </w:r>
      <w:r w:rsidRPr="007B504A">
        <w:rPr>
          <w:sz w:val="28"/>
          <w:szCs w:val="28"/>
        </w:rPr>
        <w:t>+</w:t>
      </w:r>
      <w:r w:rsidRPr="007B504A">
        <w:rPr>
          <w:rFonts w:hint="eastAsia"/>
          <w:sz w:val="28"/>
          <w:szCs w:val="28"/>
        </w:rPr>
        <w:t>应聘博士后</w:t>
      </w:r>
      <w:r w:rsidR="00FB2806" w:rsidRPr="007B504A">
        <w:rPr>
          <w:rFonts w:hint="eastAsia"/>
          <w:sz w:val="28"/>
          <w:szCs w:val="28"/>
        </w:rPr>
        <w:t>）</w:t>
      </w:r>
    </w:p>
    <w:p w:rsidR="008439FE" w:rsidRPr="007B504A" w:rsidRDefault="008439FE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 w:rsidRPr="007B504A">
        <w:rPr>
          <w:rFonts w:hint="eastAsia"/>
          <w:sz w:val="28"/>
          <w:szCs w:val="28"/>
        </w:rPr>
        <w:t>联系人：</w:t>
      </w:r>
      <w:r w:rsidR="003E23ED" w:rsidRPr="007B504A">
        <w:rPr>
          <w:rFonts w:hint="eastAsia"/>
          <w:sz w:val="28"/>
          <w:szCs w:val="28"/>
        </w:rPr>
        <w:t>高亮教授</w:t>
      </w:r>
    </w:p>
    <w:p w:rsidR="00C555AA" w:rsidRPr="007B504A" w:rsidRDefault="00FB2806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  <w:r w:rsidRPr="007B504A">
        <w:rPr>
          <w:sz w:val="28"/>
          <w:szCs w:val="28"/>
        </w:rPr>
        <w:t>单位地址：</w:t>
      </w:r>
      <w:r w:rsidR="008439FE" w:rsidRPr="007B504A">
        <w:rPr>
          <w:sz w:val="28"/>
          <w:szCs w:val="28"/>
        </w:rPr>
        <w:t>武汉市洪山区珞喻路1037号华中科技大学机械科学与工程学院</w:t>
      </w:r>
    </w:p>
    <w:p w:rsidR="009E2F94" w:rsidRDefault="00FB2806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rFonts w:hint="eastAsia"/>
          <w:sz w:val="28"/>
          <w:szCs w:val="28"/>
        </w:rPr>
      </w:pPr>
      <w:r w:rsidRPr="007B504A">
        <w:rPr>
          <w:sz w:val="28"/>
          <w:szCs w:val="28"/>
        </w:rPr>
        <w:t>邮编：430074</w:t>
      </w:r>
    </w:p>
    <w:p w:rsidR="007B504A" w:rsidRDefault="007B504A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rFonts w:hint="eastAsia"/>
          <w:sz w:val="28"/>
          <w:szCs w:val="28"/>
        </w:rPr>
      </w:pPr>
    </w:p>
    <w:p w:rsidR="007B504A" w:rsidRPr="007B504A" w:rsidRDefault="007B504A" w:rsidP="007B504A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sz w:val="28"/>
          <w:szCs w:val="28"/>
        </w:rPr>
      </w:pPr>
    </w:p>
    <w:p w:rsidR="009E2F94" w:rsidRPr="007B504A" w:rsidRDefault="009E2F94" w:rsidP="007B504A">
      <w:pPr>
        <w:spacing w:line="520" w:lineRule="exact"/>
        <w:rPr>
          <w:rFonts w:ascii="宋体" w:eastAsia="宋体" w:hAnsi="宋体"/>
          <w:b/>
          <w:sz w:val="28"/>
          <w:szCs w:val="28"/>
        </w:rPr>
      </w:pPr>
      <w:r w:rsidRPr="007B504A">
        <w:rPr>
          <w:rFonts w:ascii="宋体" w:eastAsia="宋体" w:hAnsi="宋体" w:hint="eastAsia"/>
          <w:b/>
          <w:sz w:val="28"/>
          <w:szCs w:val="28"/>
        </w:rPr>
        <w:t>此招聘信息</w:t>
      </w:r>
      <w:r w:rsidR="00E150AE" w:rsidRPr="007B504A">
        <w:rPr>
          <w:rFonts w:ascii="宋体" w:eastAsia="宋体" w:hAnsi="宋体" w:hint="eastAsia"/>
          <w:b/>
          <w:sz w:val="28"/>
          <w:szCs w:val="28"/>
        </w:rPr>
        <w:t>长期</w:t>
      </w:r>
      <w:r w:rsidRPr="007B504A">
        <w:rPr>
          <w:rFonts w:ascii="宋体" w:eastAsia="宋体" w:hAnsi="宋体" w:hint="eastAsia"/>
          <w:b/>
          <w:sz w:val="28"/>
          <w:szCs w:val="28"/>
        </w:rPr>
        <w:t>有效</w:t>
      </w:r>
    </w:p>
    <w:sectPr w:rsidR="009E2F94" w:rsidRPr="007B504A" w:rsidSect="0090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5C6" w:rsidRDefault="00C905C6" w:rsidP="0065739D">
      <w:r>
        <w:separator/>
      </w:r>
    </w:p>
  </w:endnote>
  <w:endnote w:type="continuationSeparator" w:id="1">
    <w:p w:rsidR="00C905C6" w:rsidRDefault="00C905C6" w:rsidP="00657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5C6" w:rsidRDefault="00C905C6" w:rsidP="0065739D">
      <w:r>
        <w:separator/>
      </w:r>
    </w:p>
  </w:footnote>
  <w:footnote w:type="continuationSeparator" w:id="1">
    <w:p w:rsidR="00C905C6" w:rsidRDefault="00C905C6" w:rsidP="00657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D3B"/>
    <w:rsid w:val="0001298C"/>
    <w:rsid w:val="001016F4"/>
    <w:rsid w:val="001457AE"/>
    <w:rsid w:val="002015CE"/>
    <w:rsid w:val="002D5AC0"/>
    <w:rsid w:val="002F35D0"/>
    <w:rsid w:val="00321667"/>
    <w:rsid w:val="00335DB4"/>
    <w:rsid w:val="003E23ED"/>
    <w:rsid w:val="00402CE5"/>
    <w:rsid w:val="004962D1"/>
    <w:rsid w:val="0062194F"/>
    <w:rsid w:val="006370BE"/>
    <w:rsid w:val="0065739D"/>
    <w:rsid w:val="006906D5"/>
    <w:rsid w:val="006B0F0A"/>
    <w:rsid w:val="006B1269"/>
    <w:rsid w:val="006E669B"/>
    <w:rsid w:val="00781398"/>
    <w:rsid w:val="007A38BE"/>
    <w:rsid w:val="007B504A"/>
    <w:rsid w:val="007E5CE2"/>
    <w:rsid w:val="00831CE6"/>
    <w:rsid w:val="008439FE"/>
    <w:rsid w:val="00881D3B"/>
    <w:rsid w:val="008B56B1"/>
    <w:rsid w:val="008C4929"/>
    <w:rsid w:val="00901E6C"/>
    <w:rsid w:val="00906AD4"/>
    <w:rsid w:val="00962B86"/>
    <w:rsid w:val="009E2F94"/>
    <w:rsid w:val="00A0721E"/>
    <w:rsid w:val="00AA6B54"/>
    <w:rsid w:val="00B102E8"/>
    <w:rsid w:val="00C555AA"/>
    <w:rsid w:val="00C905C6"/>
    <w:rsid w:val="00DB5411"/>
    <w:rsid w:val="00E150AE"/>
    <w:rsid w:val="00E23E20"/>
    <w:rsid w:val="00E4271B"/>
    <w:rsid w:val="00E846EE"/>
    <w:rsid w:val="00EB0E49"/>
    <w:rsid w:val="00FB2806"/>
    <w:rsid w:val="00FB4C8A"/>
    <w:rsid w:val="2EB335C9"/>
    <w:rsid w:val="4FBF2FC2"/>
    <w:rsid w:val="74DD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6A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6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06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906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06AD4"/>
    <w:rPr>
      <w:b/>
      <w:bCs/>
    </w:rPr>
  </w:style>
  <w:style w:type="character" w:styleId="a7">
    <w:name w:val="Hyperlink"/>
    <w:basedOn w:val="a0"/>
    <w:uiPriority w:val="99"/>
    <w:semiHidden/>
    <w:unhideWhenUsed/>
    <w:rsid w:val="00906AD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906A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6AD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906AD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3E23E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E23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huosha</dc:creator>
  <cp:lastModifiedBy>h</cp:lastModifiedBy>
  <cp:revision>5</cp:revision>
  <dcterms:created xsi:type="dcterms:W3CDTF">2020-03-18T08:50:00Z</dcterms:created>
  <dcterms:modified xsi:type="dcterms:W3CDTF">2020-03-23T05:42:00Z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