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招聘岗位和条件：</w:t>
      </w:r>
    </w:p>
    <w:tbl>
      <w:tblPr>
        <w:tblW w:w="829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10"/>
        <w:gridCol w:w="1365"/>
        <w:gridCol w:w="720"/>
        <w:gridCol w:w="810"/>
        <w:gridCol w:w="36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专业及工作年限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文化市场协管工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岗 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1981年1月1日以后出生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1.具有中华人民共和国国籍；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2.拥护中国共产党的领导，遵纪守法，品行端正，作风务实，具有吃苦耐劳精神，为民服务思想和较强的组织纪律观念，无违法犯罪前科，有正义感；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3.具有团队精神工作责任及服务意识，具备良好的职业道德和较好的沟通组织协调能力；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4.身体健康，具有能够正常履行职责的身体条件，能参与日常辅助巡查工作。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15"/>
                <w:sz w:val="24"/>
                <w:szCs w:val="24"/>
                <w:bdr w:val="none" w:color="auto" w:sz="0" w:space="0"/>
              </w:rPr>
              <w:t>5.有工作经验、有一定的文字功底优先。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1E41"/>
    <w:rsid w:val="283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2020-03-31T06:52:00Z</dcterms:created>
  <dc:creator>秋叶夏花</dc:creator>
  <cp:lastModifiedBy>秋叶夏花</cp:lastModifiedBy>
  <dcterms:modified xsi:type="dcterms:W3CDTF">2020-03-31T06:53:00Z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