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95"/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840"/>
        <w:gridCol w:w="735"/>
        <w:gridCol w:w="1575"/>
        <w:gridCol w:w="1155"/>
        <w:gridCol w:w="1890"/>
        <w:gridCol w:w="735"/>
        <w:gridCol w:w="2415"/>
      </w:tblGrid>
      <w:tr w:rsidR="008A63FE" w:rsidRPr="008A63FE" w:rsidTr="008A63FE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科室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岗位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职数</w:t>
            </w:r>
          </w:p>
        </w:tc>
        <w:tc>
          <w:tcPr>
            <w:tcW w:w="7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 xml:space="preserve">　</w:t>
            </w: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报考条件</w:t>
            </w:r>
          </w:p>
        </w:tc>
      </w:tr>
      <w:tr w:rsidR="008A63FE" w:rsidRPr="008A63FE" w:rsidTr="008A63F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学历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专业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年龄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性别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b/>
                <w:bCs/>
                <w:sz w:val="21"/>
              </w:rPr>
              <w:t>备注</w:t>
            </w:r>
          </w:p>
        </w:tc>
      </w:tr>
      <w:tr w:rsidR="008A63FE" w:rsidRPr="008A63FE" w:rsidTr="008A63FE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各临床科室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护理岗位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75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统招全日制本科（4年制）起点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护理学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25周岁以下（1995年1月1日后出生）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 xml:space="preserve">　</w:t>
            </w: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br/>
              <w:t>不限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63FE" w:rsidRPr="008A63FE" w:rsidRDefault="008A63FE" w:rsidP="008A63F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A63FE">
              <w:rPr>
                <w:rFonts w:ascii="宋体" w:eastAsia="宋体" w:hAnsi="宋体" w:cs="宋体"/>
                <w:sz w:val="21"/>
                <w:szCs w:val="21"/>
                <w:bdr w:val="none" w:sz="0" w:space="0" w:color="auto" w:frame="1"/>
              </w:rPr>
              <w:t>往届毕业生必须具有护士资格证及三级医院工作经历证明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A63FE"/>
    <w:rsid w:val="00323B43"/>
    <w:rsid w:val="003D37D8"/>
    <w:rsid w:val="004358AB"/>
    <w:rsid w:val="0064020C"/>
    <w:rsid w:val="008A63FE"/>
    <w:rsid w:val="008B7726"/>
    <w:rsid w:val="009D5D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8A6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2020-03-28T06:57:00Z</dcterms:created>
  <dcterms:modified xsi:type="dcterms:W3CDTF">2020-03-28T06:58:00Z</dcterms:modified>
</cp:coreProperties>
</file>