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after="156" w:afterLines="50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tabs>
          <w:tab w:val="left" w:pos="420"/>
        </w:tabs>
        <w:spacing w:after="156" w:afterLines="5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bCs/>
          <w:sz w:val="36"/>
          <w:szCs w:val="32"/>
        </w:rPr>
        <w:t>2</w:t>
      </w:r>
      <w:bookmarkStart w:id="1" w:name="_GoBack"/>
      <w:r>
        <w:rPr>
          <w:rFonts w:hint="eastAsia" w:ascii="方正小标宋简体" w:hAnsi="方正小标宋简体" w:eastAsia="方正小标宋简体"/>
          <w:bCs/>
          <w:sz w:val="36"/>
          <w:szCs w:val="32"/>
        </w:rPr>
        <w:t>0</w:t>
      </w:r>
      <w:r>
        <w:rPr>
          <w:rFonts w:ascii="方正小标宋简体" w:hAnsi="方正小标宋简体" w:eastAsia="方正小标宋简体"/>
          <w:bCs/>
          <w:sz w:val="36"/>
          <w:szCs w:val="32"/>
        </w:rPr>
        <w:t>20</w:t>
      </w:r>
      <w:r>
        <w:rPr>
          <w:rFonts w:hint="eastAsia" w:hAnsi="方正小标宋简体" w:eastAsia="方正小标宋简体"/>
          <w:bCs/>
          <w:sz w:val="36"/>
          <w:szCs w:val="32"/>
        </w:rPr>
        <w:t>年乌鲁木齐高新技术产业开发区（新市区）</w:t>
      </w:r>
      <w:r>
        <w:rPr>
          <w:rFonts w:hint="eastAsia" w:ascii="方正小标宋简体" w:eastAsia="方正小标宋简体"/>
          <w:sz w:val="36"/>
          <w:szCs w:val="32"/>
        </w:rPr>
        <w:t>事业单位人才引进岗位需求目录</w:t>
      </w:r>
    </w:p>
    <w:bookmarkEnd w:id="1"/>
    <w:tbl>
      <w:tblPr>
        <w:tblStyle w:val="2"/>
        <w:tblW w:w="1360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8"/>
        <w:gridCol w:w="3402"/>
        <w:gridCol w:w="851"/>
        <w:gridCol w:w="850"/>
        <w:gridCol w:w="1134"/>
        <w:gridCol w:w="709"/>
        <w:gridCol w:w="1276"/>
        <w:gridCol w:w="2268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高新区（新市区）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区委办公室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高新区（新市区）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区委办公室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图书馆、情报与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管委会（区人民政府）直属事业单位高端人才创新创业服务中心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应用经济学、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理论经济学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管委会（区人民政府）直属事业单位高端人才创新创业服务中心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管委会（区人民政府）直属事业单位高端人才创新创业服务中心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管委会（区人民政府）直属事业单位高端人才创新创业服务中心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管委会（区人民政府）直属事业单位工业园区管理办公室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管委会（区人民政府）直属事业单位工业园区管理办公室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管委会（区人民政府）办公室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外国语言文学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管委会（区人民政府）办公室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管委会（区人民政府）办公室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国民经济学、区域经济学、财政学、金融学、产业经济学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工业和信息化局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工业和信息化局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信息产业管理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工程造价、工程管理、建筑环境与能源应用工程、给排水科学与工程、建筑电气与智能化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发展和改革委员会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应用经济学、工商管理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公共卫生与预防医学类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医学影像学、精神医学、食品卫生与营养学、妇幼保健医学、预防医学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国有资产管理委员会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国有资产监督管理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行政管理、企业管理、会计学、金融学、产业经济学、区域经济学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招商服务局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理论经济学、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城市管理局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信访局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市场监督管理局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1471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统战部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语言学及应用语言学、中国现当代文学、民族学、马克思主义民族理论与政策、宗教学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审计局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政府投资审计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金融学、财政学、国际贸易学、会计学、市政工程、供热、供燃气、通风及空调工程学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园林管理局种苗场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岗位技术员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园林管理局种苗场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岗位技术员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农业经济管理类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园林管理局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二工片区管委会行政社会事务管理服务中心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二工片区管委会综治信访维稳中心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迎宾路片区管委会行政社会事务管理服务中心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迎宾路片区管委会综治信访维稳中心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银川路片区管委会综治信访维稳中心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银川路片区管委会物业管理服务中心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高新街片区管委会城区管理服务中心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高新街片区管委会流动人口和出租房屋管理中心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高新街片区管委会综治信访维稳中心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高新街片区管委会行政社会事务管理服务中心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Hlk35963382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长春中路片区管委会流动人口和出租房屋管理中心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鲤鱼山片区管委会行政社会事务管理服务中心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鲤鱼山片区管委会综治信访维稳中心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机场片区管委会综治信访维稳中心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友谊路片区管委会流动人口和出租房屋管理中心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乌鲁木齐市第九中学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中国语言文学、教育学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具有普通话二级甲等及以上证书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乌鲁木齐市第二十九中学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外国语言文学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乌鲁木齐市第三十七中学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乌鲁木齐市第三十七中学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乌鲁木齐市第三十七中学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具有普通话二级甲等及以上证书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乌鲁木齐市第三十七中学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数学类、教育学类、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乌鲁木齐市第五十四中学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具有普通话二级甲等及以上证书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乌鲁木齐市第五十四中学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数学类、教育学类、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乌鲁木齐市第五十四中学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高中电教教师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乌鲁木齐市第五十四中学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乌鲁木齐市第五十四中学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乌鲁木齐市第七十六中学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初中道德与法治教师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政治学类、马克思主义理论类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乌鲁木齐市第七十七中学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乌鲁木齐市第七十七中学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数学类、教育学类、统计学类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乌鲁木齐市第七十八中学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具有普通话二级甲等及以上证书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乌鲁木齐市第130小学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小学心理健康教师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乌鲁木齐市第130小学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数学类、教育学类、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乌鲁木齐市第109中学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具有普通话二级甲等及以上证书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乌鲁木齐市第109中学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初中道德与法治教师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政治学类、马克思主义理论类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乌鲁木齐市第109中学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数学、教育学、统计学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乌鲁木齐市第113中学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数学、教育学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乌鲁木齐市第113中学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乌鲁木齐市第113中学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具有普通话二级甲等及以上证书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乌鲁木齐市第131中学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小学思政教师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乌鲁木齐市第131中学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数学类、教育学类、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乌鲁木齐市第131中学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数学类、教育学类、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乌鲁木齐市第135小学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数学类、教育学类、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乌鲁木齐市第135小学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具有普通话二级甲等及以上证书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乌鲁木齐市四十七中学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（新市区）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乌鲁木齐市四十七中学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具有普通话二级乙等及以上证书</w:t>
            </w:r>
          </w:p>
        </w:tc>
      </w:tr>
    </w:tbl>
    <w:p>
      <w:pPr>
        <w:tabs>
          <w:tab w:val="left" w:pos="420"/>
        </w:tabs>
        <w:spacing w:after="156" w:afterLines="50"/>
        <w:rPr>
          <w:rFonts w:ascii="方正小标宋简体" w:eastAsia="方正小标宋简体"/>
          <w:sz w:val="40"/>
          <w:szCs w:val="36"/>
        </w:rPr>
        <w:sectPr>
          <w:pgSz w:w="16838" w:h="11906" w:orient="landscape"/>
          <w:pgMar w:top="1418" w:right="1701" w:bottom="1418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27A6"/>
    <w:rsid w:val="1B093D64"/>
    <w:rsid w:val="5F3E2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2020-03-26T12:26:00Z</dcterms:created>
  <dc:creator>宇</dc:creator>
  <cp:lastModifiedBy>宇</cp:lastModifiedBy>
  <dcterms:modified xsi:type="dcterms:W3CDTF">2020-03-26T12:29:04Z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