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snapToGrid w:val="0"/>
        <w:spacing w:line="588" w:lineRule="exact"/>
        <w:jc w:val="center"/>
        <w:rPr>
          <w:rFonts w:eastAsia="华文中宋" w:cs="华文中宋"/>
          <w:b/>
          <w:bCs/>
          <w:sz w:val="44"/>
          <w:szCs w:val="44"/>
          <w:lang w:val="zh-TW" w:eastAsia="zh-CN"/>
        </w:rPr>
      </w:pPr>
    </w:p>
    <w:p>
      <w:pPr>
        <w:framePr w:wrap="auto" w:vAnchor="margin" w:hAnchor="text" w:yAlign="inline"/>
        <w:snapToGrid w:val="0"/>
        <w:spacing w:line="588" w:lineRule="exact"/>
        <w:jc w:val="center"/>
        <w:rPr>
          <w:rFonts w:eastAsia="华文中宋" w:cs="华文中宋"/>
          <w:b/>
          <w:bCs/>
          <w:sz w:val="44"/>
          <w:szCs w:val="44"/>
          <w:lang w:val="zh-TW" w:eastAsia="zh-TW"/>
        </w:rPr>
      </w:pPr>
      <w:r>
        <w:rPr>
          <w:rFonts w:hint="eastAsia" w:eastAsia="华文中宋" w:cs="华文中宋"/>
          <w:b/>
          <w:bCs/>
          <w:sz w:val="44"/>
          <w:szCs w:val="44"/>
          <w:lang w:val="zh-TW" w:eastAsia="zh-CN"/>
        </w:rPr>
        <w:t>国家发展改革委国家地理空间信息中心2020</w:t>
      </w:r>
      <w:r>
        <w:rPr>
          <w:rFonts w:hint="eastAsia" w:eastAsia="华文中宋" w:cs="华文中宋"/>
          <w:b/>
          <w:bCs/>
          <w:sz w:val="44"/>
          <w:szCs w:val="44"/>
          <w:lang w:val="zh-CN" w:eastAsia="zh-CN"/>
        </w:rPr>
        <w:t>年度</w:t>
      </w:r>
      <w:r>
        <w:rPr>
          <w:rFonts w:hint="eastAsia" w:eastAsia="华文中宋" w:cs="华文中宋"/>
          <w:b/>
          <w:bCs/>
          <w:sz w:val="44"/>
          <w:szCs w:val="44"/>
          <w:lang w:val="zh-TW" w:eastAsia="zh-TW"/>
        </w:rPr>
        <w:t>公开招聘工作人员公告</w:t>
      </w:r>
    </w:p>
    <w:p>
      <w:pPr>
        <w:pStyle w:val="14"/>
        <w:framePr w:wrap="auto" w:vAnchor="margin" w:hAnchor="text" w:yAlign="inline"/>
        <w:spacing w:line="588" w:lineRule="exact"/>
        <w:rPr>
          <w:rFonts w:eastAsia="仿宋" w:cs="Times New Roman"/>
          <w:sz w:val="32"/>
          <w:szCs w:val="32"/>
        </w:rPr>
      </w:pPr>
    </w:p>
    <w:p>
      <w:pPr>
        <w:pStyle w:val="14"/>
        <w:framePr w:wrap="auto" w:vAnchor="margin" w:hAnchor="text" w:yAlign="inline"/>
        <w:spacing w:line="588" w:lineRule="exact"/>
        <w:ind w:firstLine="640"/>
        <w:rPr>
          <w:rFonts w:eastAsia="仿宋" w:cs="Times New Roman"/>
          <w:sz w:val="32"/>
          <w:szCs w:val="32"/>
          <w:lang w:val="zh-TW" w:eastAsia="zh-TW"/>
        </w:rPr>
      </w:pPr>
      <w:r>
        <w:rPr>
          <w:rFonts w:hAnsi="仿宋" w:eastAsia="仿宋" w:cs="Times New Roman"/>
          <w:sz w:val="32"/>
          <w:szCs w:val="32"/>
          <w:lang w:val="zh-CN"/>
        </w:rPr>
        <w:t>为满足我单位事业发展和工作需要，根据《事业单位人事管理条例》及《事业单位公开招聘人员暂行规定》等有关规定，结合岗位空缺情况，拟面向</w:t>
      </w:r>
      <w:r>
        <w:rPr>
          <w:rFonts w:hAnsi="仿宋" w:eastAsia="仿宋" w:cs="Times New Roman"/>
          <w:color w:val="333333"/>
          <w:sz w:val="32"/>
          <w:szCs w:val="32"/>
          <w:shd w:val="clear" w:color="auto" w:fill="FFFFFF"/>
          <w:lang w:val="ja-JP"/>
        </w:rPr>
        <w:t>全国</w:t>
      </w:r>
      <w:r>
        <w:rPr>
          <w:rFonts w:hAnsi="仿宋" w:eastAsia="仿宋" w:cs="Times New Roman"/>
          <w:color w:val="333333"/>
          <w:sz w:val="32"/>
          <w:szCs w:val="32"/>
          <w:shd w:val="clear" w:color="auto" w:fill="FFFFFF"/>
          <w:lang w:val="ja-JP" w:eastAsia="ja-JP"/>
        </w:rPr>
        <w:t>普通高校</w:t>
      </w:r>
      <w:r>
        <w:rPr>
          <w:rFonts w:hAnsi="仿宋" w:eastAsia="仿宋" w:cs="Times New Roman"/>
          <w:color w:val="333333"/>
          <w:sz w:val="32"/>
          <w:szCs w:val="32"/>
          <w:shd w:val="clear" w:color="auto" w:fill="FFFFFF"/>
          <w:lang w:val="ja-JP"/>
        </w:rPr>
        <w:t>全脱产统招统分应届毕业生</w:t>
      </w:r>
      <w:r>
        <w:rPr>
          <w:rFonts w:hAnsi="仿宋" w:eastAsia="仿宋" w:cs="Times New Roman"/>
          <w:sz w:val="32"/>
          <w:szCs w:val="32"/>
          <w:lang w:val="zh-CN"/>
        </w:rPr>
        <w:t>公开招聘工作人员</w:t>
      </w:r>
      <w:r>
        <w:rPr>
          <w:rFonts w:eastAsia="仿宋" w:cs="Times New Roman"/>
          <w:sz w:val="32"/>
          <w:szCs w:val="32"/>
          <w:lang w:val="zh-TW"/>
        </w:rPr>
        <w:t>3</w:t>
      </w:r>
      <w:r>
        <w:rPr>
          <w:rFonts w:hAnsi="仿宋" w:eastAsia="仿宋" w:cs="Times New Roman"/>
          <w:sz w:val="32"/>
          <w:szCs w:val="32"/>
          <w:lang w:val="zh-CN"/>
        </w:rPr>
        <w:t>名。现将有关事项公告如下：</w:t>
      </w:r>
    </w:p>
    <w:p>
      <w:pPr>
        <w:pStyle w:val="14"/>
        <w:framePr w:wrap="auto" w:vAnchor="margin" w:hAnchor="text" w:yAlign="inline"/>
        <w:spacing w:line="588" w:lineRule="exact"/>
        <w:ind w:firstLine="640"/>
        <w:rPr>
          <w:rFonts w:cs="Times New Roman" w:asciiTheme="majorEastAsia" w:hAnsiTheme="majorEastAsia" w:eastAsiaTheme="majorEastAsia"/>
          <w:b/>
          <w:bCs/>
          <w:sz w:val="32"/>
          <w:szCs w:val="32"/>
        </w:rPr>
      </w:pPr>
      <w:r>
        <w:rPr>
          <w:rFonts w:cs="Times New Roman" w:asciiTheme="majorEastAsia" w:hAnsiTheme="majorEastAsia" w:eastAsiaTheme="majorEastAsia"/>
          <w:b/>
          <w:bCs/>
          <w:sz w:val="32"/>
          <w:szCs w:val="32"/>
          <w:lang w:val="zh-TW" w:eastAsia="zh-TW"/>
        </w:rPr>
        <w:t>一、单位简介</w:t>
      </w:r>
    </w:p>
    <w:p>
      <w:pPr>
        <w:pStyle w:val="14"/>
        <w:framePr w:wrap="auto" w:vAnchor="margin" w:hAnchor="text" w:yAlign="inline"/>
        <w:spacing w:line="588" w:lineRule="exact"/>
        <w:ind w:firstLine="640"/>
        <w:rPr>
          <w:rFonts w:eastAsia="仿宋" w:cs="Times New Roman"/>
          <w:sz w:val="32"/>
          <w:szCs w:val="32"/>
          <w:lang w:val="zh-TW" w:eastAsia="zh-TW"/>
        </w:rPr>
      </w:pPr>
      <w:r>
        <w:rPr>
          <w:rFonts w:hAnsi="仿宋" w:eastAsia="仿宋" w:cs="Times New Roman"/>
          <w:sz w:val="32"/>
          <w:szCs w:val="32"/>
        </w:rPr>
        <w:t>国家地理空间信息中心是国家发展改革委直属事业单位。主要职责为：研究提出地理空间信息整合共享的政策措施和标准规范；承担国家自然资源和地理空间基础信息库建设与运行的具体工作；为国家及有关部门和社会提供地理空间信息产品及相关服务；指导地方开展自然资源和地理空间基础信息库建设与应用服务。</w:t>
      </w:r>
    </w:p>
    <w:p>
      <w:pPr>
        <w:pStyle w:val="14"/>
        <w:framePr w:wrap="auto" w:vAnchor="margin" w:hAnchor="text" w:yAlign="inline"/>
        <w:spacing w:line="588" w:lineRule="exact"/>
        <w:ind w:firstLine="640"/>
        <w:rPr>
          <w:rFonts w:cs="Times New Roman" w:asciiTheme="majorEastAsia" w:hAnsiTheme="majorEastAsia" w:eastAsiaTheme="majorEastAsia"/>
          <w:b/>
          <w:bCs/>
          <w:sz w:val="32"/>
          <w:szCs w:val="32"/>
          <w:lang w:val="zh-TW" w:eastAsia="zh-TW"/>
        </w:rPr>
      </w:pPr>
      <w:r>
        <w:rPr>
          <w:rFonts w:cs="Times New Roman" w:asciiTheme="majorEastAsia" w:hAnsiTheme="majorEastAsia" w:eastAsiaTheme="majorEastAsia"/>
          <w:b/>
          <w:bCs/>
          <w:sz w:val="32"/>
          <w:szCs w:val="32"/>
          <w:lang w:val="zh-TW" w:eastAsia="zh-TW"/>
        </w:rPr>
        <w:t>二、条件要求</w:t>
      </w:r>
    </w:p>
    <w:p>
      <w:pPr>
        <w:pStyle w:val="15"/>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588" w:lineRule="exact"/>
        <w:ind w:firstLine="567"/>
        <w:jc w:val="both"/>
        <w:rPr>
          <w:rFonts w:hint="default" w:ascii="Times New Roman" w:hAnsi="Times New Roman" w:eastAsia="仿宋" w:cs="Times New Roman"/>
          <w:color w:val="333333"/>
          <w:sz w:val="32"/>
          <w:szCs w:val="32"/>
          <w:shd w:val="clear" w:color="auto" w:fill="FFFFFF"/>
        </w:rPr>
      </w:pPr>
      <w:r>
        <w:rPr>
          <w:rFonts w:hint="default" w:ascii="Times New Roman" w:hAnsi="仿宋" w:eastAsia="仿宋" w:cs="Times New Roman"/>
          <w:color w:val="333333"/>
          <w:sz w:val="32"/>
          <w:szCs w:val="32"/>
          <w:shd w:val="clear" w:color="auto" w:fill="FFFFFF"/>
        </w:rPr>
        <w:t>（一）具有中华人民共和国国籍；</w:t>
      </w:r>
    </w:p>
    <w:p>
      <w:pPr>
        <w:pStyle w:val="15"/>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588" w:lineRule="exact"/>
        <w:ind w:firstLine="567"/>
        <w:jc w:val="both"/>
        <w:rPr>
          <w:rFonts w:hint="default" w:ascii="Times New Roman" w:hAnsi="Times New Roman" w:eastAsia="仿宋" w:cs="Times New Roman"/>
          <w:color w:val="333333"/>
          <w:sz w:val="32"/>
          <w:szCs w:val="32"/>
          <w:shd w:val="clear" w:color="auto" w:fill="FFFFFF"/>
        </w:rPr>
      </w:pPr>
      <w:r>
        <w:rPr>
          <w:rFonts w:hint="default" w:ascii="Times New Roman" w:hAnsi="仿宋" w:eastAsia="仿宋" w:cs="Times New Roman"/>
          <w:color w:val="333333"/>
          <w:sz w:val="32"/>
          <w:szCs w:val="32"/>
          <w:shd w:val="clear" w:color="auto" w:fill="FFFFFF"/>
        </w:rPr>
        <w:t>（二）政治立场坚定，拥护中国共产党的领导和社会主义制度，树牢</w:t>
      </w:r>
      <w:r>
        <w:rPr>
          <w:rFonts w:hint="default" w:ascii="Times New Roman" w:hAnsi="Times New Roman" w:eastAsia="仿宋" w:cs="Times New Roman"/>
          <w:color w:val="333333"/>
          <w:sz w:val="32"/>
          <w:szCs w:val="32"/>
          <w:shd w:val="clear" w:color="auto" w:fill="FFFFFF"/>
        </w:rPr>
        <w:t>“</w:t>
      </w:r>
      <w:r>
        <w:rPr>
          <w:rFonts w:hint="default" w:ascii="Times New Roman" w:hAnsi="仿宋" w:eastAsia="仿宋" w:cs="Times New Roman"/>
          <w:color w:val="333333"/>
          <w:sz w:val="32"/>
          <w:szCs w:val="32"/>
          <w:shd w:val="clear" w:color="auto" w:fill="FFFFFF"/>
        </w:rPr>
        <w:t>四个意识</w:t>
      </w:r>
      <w:r>
        <w:rPr>
          <w:rFonts w:hint="default" w:ascii="Times New Roman" w:hAnsi="Times New Roman" w:eastAsia="仿宋" w:cs="Times New Roman"/>
          <w:color w:val="333333"/>
          <w:sz w:val="32"/>
          <w:szCs w:val="32"/>
          <w:shd w:val="clear" w:color="auto" w:fill="FFFFFF"/>
        </w:rPr>
        <w:t>”</w:t>
      </w:r>
      <w:r>
        <w:rPr>
          <w:rFonts w:hint="default" w:ascii="Times New Roman" w:hAnsi="仿宋" w:eastAsia="仿宋" w:cs="Times New Roman"/>
          <w:color w:val="333333"/>
          <w:sz w:val="32"/>
          <w:szCs w:val="32"/>
          <w:shd w:val="clear" w:color="auto" w:fill="FFFFFF"/>
        </w:rPr>
        <w:t>，坚定</w:t>
      </w:r>
      <w:r>
        <w:rPr>
          <w:rFonts w:hint="default" w:ascii="Times New Roman" w:hAnsi="Times New Roman" w:eastAsia="仿宋" w:cs="Times New Roman"/>
          <w:color w:val="333333"/>
          <w:sz w:val="32"/>
          <w:szCs w:val="32"/>
          <w:shd w:val="clear" w:color="auto" w:fill="FFFFFF"/>
        </w:rPr>
        <w:t>“</w:t>
      </w:r>
      <w:r>
        <w:rPr>
          <w:rFonts w:hint="default" w:ascii="Times New Roman" w:hAnsi="仿宋" w:eastAsia="仿宋" w:cs="Times New Roman"/>
          <w:color w:val="333333"/>
          <w:sz w:val="32"/>
          <w:szCs w:val="32"/>
          <w:shd w:val="clear" w:color="auto" w:fill="FFFFFF"/>
        </w:rPr>
        <w:t>四个自信</w:t>
      </w:r>
      <w:r>
        <w:rPr>
          <w:rFonts w:hint="default" w:ascii="Times New Roman" w:hAnsi="Times New Roman" w:eastAsia="仿宋" w:cs="Times New Roman"/>
          <w:color w:val="333333"/>
          <w:sz w:val="32"/>
          <w:szCs w:val="32"/>
          <w:shd w:val="clear" w:color="auto" w:fill="FFFFFF"/>
        </w:rPr>
        <w:t>”</w:t>
      </w:r>
      <w:r>
        <w:rPr>
          <w:rFonts w:hint="default" w:ascii="Times New Roman" w:hAnsi="仿宋" w:eastAsia="仿宋" w:cs="Times New Roman"/>
          <w:color w:val="333333"/>
          <w:sz w:val="32"/>
          <w:szCs w:val="32"/>
          <w:shd w:val="clear" w:color="auto" w:fill="FFFFFF"/>
        </w:rPr>
        <w:t>，坚决做到</w:t>
      </w:r>
      <w:r>
        <w:rPr>
          <w:rFonts w:hint="default" w:ascii="Times New Roman" w:hAnsi="Times New Roman" w:eastAsia="仿宋" w:cs="Times New Roman"/>
          <w:color w:val="333333"/>
          <w:sz w:val="32"/>
          <w:szCs w:val="32"/>
          <w:shd w:val="clear" w:color="auto" w:fill="FFFFFF"/>
        </w:rPr>
        <w:t>“</w:t>
      </w:r>
      <w:r>
        <w:rPr>
          <w:rFonts w:hint="default" w:ascii="Times New Roman" w:hAnsi="仿宋" w:eastAsia="仿宋" w:cs="Times New Roman"/>
          <w:color w:val="333333"/>
          <w:sz w:val="32"/>
          <w:szCs w:val="32"/>
          <w:shd w:val="clear" w:color="auto" w:fill="FFFFFF"/>
        </w:rPr>
        <w:t>两个维护</w:t>
      </w:r>
      <w:r>
        <w:rPr>
          <w:rFonts w:hint="default" w:ascii="Times New Roman" w:hAnsi="Times New Roman" w:eastAsia="仿宋" w:cs="Times New Roman"/>
          <w:color w:val="333333"/>
          <w:sz w:val="32"/>
          <w:szCs w:val="32"/>
          <w:shd w:val="clear" w:color="auto" w:fill="FFFFFF"/>
        </w:rPr>
        <w:t>”</w:t>
      </w:r>
      <w:r>
        <w:rPr>
          <w:rFonts w:hint="default" w:ascii="Times New Roman" w:hAnsi="仿宋" w:eastAsia="仿宋" w:cs="Times New Roman"/>
          <w:color w:val="333333"/>
          <w:sz w:val="32"/>
          <w:szCs w:val="32"/>
          <w:shd w:val="clear" w:color="auto" w:fill="FFFFFF"/>
        </w:rPr>
        <w:t>，在思想上政治上行动上同以习近平同志为核心的党中央保持高度一致；</w:t>
      </w:r>
    </w:p>
    <w:p>
      <w:pPr>
        <w:pStyle w:val="15"/>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588" w:lineRule="exact"/>
        <w:ind w:firstLine="567"/>
        <w:jc w:val="both"/>
        <w:rPr>
          <w:rFonts w:hint="default" w:ascii="Times New Roman" w:hAnsi="Times New Roman" w:eastAsia="仿宋" w:cs="Times New Roman"/>
          <w:color w:val="333333"/>
          <w:sz w:val="32"/>
          <w:szCs w:val="32"/>
          <w:shd w:val="clear" w:color="auto" w:fill="FFFFFF"/>
        </w:rPr>
      </w:pPr>
      <w:r>
        <w:rPr>
          <w:rFonts w:hint="default" w:ascii="Times New Roman" w:hAnsi="仿宋" w:eastAsia="仿宋" w:cs="Times New Roman"/>
          <w:color w:val="333333"/>
          <w:sz w:val="32"/>
          <w:szCs w:val="32"/>
          <w:shd w:val="clear" w:color="auto" w:fill="FFFFFF"/>
        </w:rPr>
        <w:t>（三）拥护和遵守中华人民共和国宪法和法律法规；</w:t>
      </w:r>
    </w:p>
    <w:p>
      <w:pPr>
        <w:pStyle w:val="15"/>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588" w:lineRule="exact"/>
        <w:ind w:firstLine="567"/>
        <w:jc w:val="both"/>
        <w:rPr>
          <w:rFonts w:hint="default" w:ascii="Times New Roman" w:hAnsi="Times New Roman" w:eastAsia="仿宋" w:cs="Times New Roman"/>
          <w:color w:val="333333"/>
          <w:sz w:val="32"/>
          <w:szCs w:val="32"/>
          <w:shd w:val="clear" w:color="auto" w:fill="FFFFFF"/>
        </w:rPr>
      </w:pPr>
      <w:r>
        <w:rPr>
          <w:rFonts w:hint="default" w:ascii="Times New Roman" w:hAnsi="仿宋" w:eastAsia="仿宋" w:cs="Times New Roman"/>
          <w:color w:val="333333"/>
          <w:sz w:val="32"/>
          <w:szCs w:val="32"/>
          <w:shd w:val="clear" w:color="auto" w:fill="FFFFFF"/>
        </w:rPr>
        <w:t>（四）遵守宪法和法律、品行端正，有较强的事业心和责任感；</w:t>
      </w:r>
    </w:p>
    <w:p>
      <w:pPr>
        <w:pStyle w:val="15"/>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588" w:lineRule="exact"/>
        <w:ind w:firstLine="567"/>
        <w:jc w:val="both"/>
        <w:rPr>
          <w:rFonts w:hint="default" w:ascii="Times New Roman" w:hAnsi="Times New Roman" w:eastAsia="仿宋" w:cs="Times New Roman"/>
          <w:color w:val="333333"/>
          <w:sz w:val="32"/>
          <w:szCs w:val="32"/>
          <w:shd w:val="clear" w:color="auto" w:fill="FFFFFF"/>
        </w:rPr>
      </w:pPr>
      <w:r>
        <w:rPr>
          <w:rFonts w:hint="default" w:ascii="Times New Roman" w:hAnsi="仿宋" w:eastAsia="仿宋" w:cs="Times New Roman"/>
          <w:color w:val="333333"/>
          <w:sz w:val="32"/>
          <w:szCs w:val="32"/>
          <w:shd w:val="clear" w:color="auto" w:fill="FFFFFF"/>
        </w:rPr>
        <w:t>（五）身体健康，具备履行岗位职责所需的身体条件和心理素质；</w:t>
      </w:r>
    </w:p>
    <w:p>
      <w:pPr>
        <w:pStyle w:val="15"/>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588" w:lineRule="exact"/>
        <w:ind w:firstLine="567"/>
        <w:jc w:val="both"/>
        <w:rPr>
          <w:rFonts w:hint="default" w:ascii="Times New Roman" w:hAnsi="Times New Roman" w:eastAsia="仿宋" w:cs="Times New Roman"/>
          <w:color w:val="333333"/>
          <w:sz w:val="32"/>
          <w:szCs w:val="32"/>
          <w:shd w:val="clear" w:color="auto" w:fill="FFFFFF"/>
        </w:rPr>
      </w:pPr>
      <w:r>
        <w:rPr>
          <w:rFonts w:hint="default" w:ascii="Times New Roman" w:hAnsi="仿宋" w:eastAsia="仿宋" w:cs="Times New Roman"/>
          <w:color w:val="333333"/>
          <w:sz w:val="32"/>
          <w:szCs w:val="32"/>
          <w:shd w:val="clear" w:color="auto" w:fill="FFFFFF"/>
          <w:lang w:val="zh-TW" w:eastAsia="zh-TW"/>
        </w:rPr>
        <w:t>（六）</w:t>
      </w:r>
      <w:r>
        <w:rPr>
          <w:rFonts w:hint="default" w:ascii="Times New Roman" w:hAnsi="仿宋" w:eastAsia="仿宋" w:cs="Times New Roman"/>
          <w:color w:val="333333"/>
          <w:sz w:val="32"/>
          <w:szCs w:val="32"/>
          <w:shd w:val="clear" w:color="auto" w:fill="FFFFFF"/>
        </w:rPr>
        <w:t>年龄、学历、政治面貌等条件。</w:t>
      </w:r>
      <w:r>
        <w:rPr>
          <w:rFonts w:hint="default" w:ascii="Times New Roman" w:hAnsi="Times New Roman" w:eastAsia="仿宋" w:cs="Times New Roman"/>
          <w:color w:val="333333"/>
          <w:sz w:val="32"/>
          <w:szCs w:val="32"/>
          <w:shd w:val="clear" w:color="auto" w:fill="FFFFFF"/>
        </w:rPr>
        <w:t>20</w:t>
      </w:r>
      <w:r>
        <w:rPr>
          <w:rFonts w:hint="default" w:ascii="Times New Roman" w:hAnsi="Times New Roman" w:eastAsia="仿宋" w:cs="Times New Roman"/>
          <w:color w:val="333333"/>
          <w:sz w:val="32"/>
          <w:szCs w:val="32"/>
          <w:shd w:val="clear" w:color="auto" w:fill="FFFFFF"/>
          <w:lang w:val="en-US"/>
        </w:rPr>
        <w:t>20</w:t>
      </w:r>
      <w:r>
        <w:rPr>
          <w:rFonts w:hint="default" w:ascii="Times New Roman" w:hAnsi="仿宋" w:eastAsia="仿宋" w:cs="Times New Roman"/>
          <w:color w:val="333333"/>
          <w:sz w:val="32"/>
          <w:szCs w:val="32"/>
          <w:shd w:val="clear" w:color="auto" w:fill="FFFFFF"/>
        </w:rPr>
        <w:t>年</w:t>
      </w:r>
      <w:r>
        <w:rPr>
          <w:rFonts w:hint="default" w:ascii="Times New Roman" w:hAnsi="仿宋" w:eastAsia="仿宋" w:cs="Times New Roman"/>
          <w:color w:val="333333"/>
          <w:sz w:val="32"/>
          <w:szCs w:val="32"/>
          <w:shd w:val="clear" w:color="auto" w:fill="FFFFFF"/>
          <w:lang w:val="ja-JP"/>
        </w:rPr>
        <w:t>全国</w:t>
      </w:r>
      <w:r>
        <w:rPr>
          <w:rFonts w:hint="default" w:ascii="Times New Roman" w:hAnsi="仿宋" w:eastAsia="仿宋" w:cs="Times New Roman"/>
          <w:color w:val="333333"/>
          <w:sz w:val="32"/>
          <w:szCs w:val="32"/>
          <w:shd w:val="clear" w:color="auto" w:fill="FFFFFF"/>
          <w:lang w:val="ja-JP" w:eastAsia="ja-JP"/>
        </w:rPr>
        <w:t>普通高校</w:t>
      </w:r>
      <w:r>
        <w:rPr>
          <w:rFonts w:hint="default" w:ascii="Times New Roman" w:hAnsi="仿宋" w:eastAsia="仿宋" w:cs="Times New Roman"/>
          <w:color w:val="333333"/>
          <w:sz w:val="32"/>
          <w:szCs w:val="32"/>
          <w:shd w:val="clear" w:color="auto" w:fill="FFFFFF"/>
          <w:lang w:val="ja-JP"/>
        </w:rPr>
        <w:t>全脱产统招统分应届毕业生，当年能取得学历、学位证书。博士研究生年龄不超过</w:t>
      </w:r>
      <w:r>
        <w:rPr>
          <w:rFonts w:hint="default" w:ascii="Times New Roman" w:hAnsi="Times New Roman" w:eastAsia="仿宋" w:cs="Times New Roman"/>
          <w:color w:val="333333"/>
          <w:sz w:val="32"/>
          <w:szCs w:val="32"/>
          <w:shd w:val="clear" w:color="auto" w:fill="FFFFFF"/>
          <w:lang w:val="en-US"/>
        </w:rPr>
        <w:t>35</w:t>
      </w:r>
      <w:r>
        <w:rPr>
          <w:rFonts w:hint="default" w:ascii="Times New Roman" w:hAnsi="仿宋" w:eastAsia="仿宋" w:cs="Times New Roman"/>
          <w:color w:val="333333"/>
          <w:sz w:val="32"/>
          <w:szCs w:val="32"/>
          <w:shd w:val="clear" w:color="auto" w:fill="FFFFFF"/>
          <w:lang w:val="en-US"/>
        </w:rPr>
        <w:t>周岁</w:t>
      </w:r>
      <w:r>
        <w:rPr>
          <w:rFonts w:hint="default" w:ascii="Times New Roman" w:hAnsi="仿宋" w:eastAsia="仿宋" w:cs="Times New Roman"/>
          <w:color w:val="333333"/>
          <w:sz w:val="32"/>
          <w:szCs w:val="32"/>
          <w:shd w:val="clear" w:color="auto" w:fill="FFFFFF"/>
        </w:rPr>
        <w:t>（</w:t>
      </w:r>
      <w:r>
        <w:rPr>
          <w:rFonts w:hint="default" w:ascii="Times New Roman" w:hAnsi="Times New Roman" w:eastAsia="仿宋" w:cs="Times New Roman"/>
          <w:color w:val="333333"/>
          <w:sz w:val="32"/>
          <w:szCs w:val="32"/>
          <w:shd w:val="clear" w:color="auto" w:fill="FFFFFF"/>
        </w:rPr>
        <w:t>19</w:t>
      </w:r>
      <w:r>
        <w:rPr>
          <w:rFonts w:hint="default" w:ascii="Times New Roman" w:hAnsi="Times New Roman" w:eastAsia="仿宋" w:cs="Times New Roman"/>
          <w:color w:val="333333"/>
          <w:sz w:val="32"/>
          <w:szCs w:val="32"/>
          <w:shd w:val="clear" w:color="auto" w:fill="FFFFFF"/>
          <w:lang w:val="en-US"/>
        </w:rPr>
        <w:t>85</w:t>
      </w:r>
      <w:r>
        <w:rPr>
          <w:rFonts w:hint="default" w:ascii="Times New Roman" w:hAnsi="仿宋" w:eastAsia="仿宋" w:cs="Times New Roman"/>
          <w:color w:val="333333"/>
          <w:sz w:val="32"/>
          <w:szCs w:val="32"/>
          <w:shd w:val="clear" w:color="auto" w:fill="FFFFFF"/>
        </w:rPr>
        <w:t>年</w:t>
      </w:r>
      <w:r>
        <w:rPr>
          <w:rFonts w:hint="default" w:ascii="Times New Roman" w:hAnsi="Times New Roman" w:eastAsia="仿宋" w:cs="Times New Roman"/>
          <w:color w:val="333333"/>
          <w:sz w:val="32"/>
          <w:szCs w:val="32"/>
          <w:shd w:val="clear" w:color="auto" w:fill="FFFFFF"/>
        </w:rPr>
        <w:t>1</w:t>
      </w:r>
      <w:r>
        <w:rPr>
          <w:rFonts w:hint="default" w:ascii="Times New Roman" w:hAnsi="仿宋" w:eastAsia="仿宋" w:cs="Times New Roman"/>
          <w:color w:val="333333"/>
          <w:sz w:val="32"/>
          <w:szCs w:val="32"/>
          <w:shd w:val="clear" w:color="auto" w:fill="FFFFFF"/>
        </w:rPr>
        <w:t>月</w:t>
      </w:r>
      <w:r>
        <w:rPr>
          <w:rFonts w:hint="default" w:ascii="Times New Roman" w:hAnsi="Times New Roman" w:eastAsia="仿宋" w:cs="Times New Roman"/>
          <w:color w:val="333333"/>
          <w:sz w:val="32"/>
          <w:szCs w:val="32"/>
          <w:shd w:val="clear" w:color="auto" w:fill="FFFFFF"/>
        </w:rPr>
        <w:t>1</w:t>
      </w:r>
      <w:r>
        <w:rPr>
          <w:rFonts w:hint="default" w:ascii="Times New Roman" w:hAnsi="仿宋" w:eastAsia="仿宋" w:cs="Times New Roman"/>
          <w:color w:val="333333"/>
          <w:sz w:val="32"/>
          <w:szCs w:val="32"/>
          <w:shd w:val="clear" w:color="auto" w:fill="FFFFFF"/>
        </w:rPr>
        <w:t>日以后出生）</w:t>
      </w:r>
      <w:r>
        <w:rPr>
          <w:rFonts w:hint="default" w:ascii="Times New Roman" w:hAnsi="Times New Roman" w:eastAsia="仿宋" w:cs="Times New Roman"/>
          <w:color w:val="333333"/>
          <w:sz w:val="32"/>
          <w:szCs w:val="32"/>
          <w:shd w:val="clear" w:color="auto" w:fill="FFFFFF"/>
          <w:lang w:val="en-US"/>
        </w:rPr>
        <w:t>;</w:t>
      </w:r>
      <w:r>
        <w:rPr>
          <w:rFonts w:hint="default" w:ascii="Times New Roman" w:hAnsi="仿宋" w:eastAsia="仿宋" w:cs="Times New Roman"/>
          <w:color w:val="333333"/>
          <w:sz w:val="32"/>
          <w:szCs w:val="32"/>
          <w:shd w:val="clear" w:color="auto" w:fill="FFFFFF"/>
        </w:rPr>
        <w:t>硕士研究生年龄不超过</w:t>
      </w:r>
      <w:r>
        <w:rPr>
          <w:rFonts w:hint="default" w:ascii="Times New Roman" w:hAnsi="Times New Roman" w:eastAsia="仿宋" w:cs="Times New Roman"/>
          <w:color w:val="333333"/>
          <w:sz w:val="32"/>
          <w:szCs w:val="32"/>
          <w:shd w:val="clear" w:color="auto" w:fill="FFFFFF"/>
        </w:rPr>
        <w:t>27</w:t>
      </w:r>
      <w:r>
        <w:rPr>
          <w:rFonts w:hint="default" w:ascii="Times New Roman" w:hAnsi="仿宋" w:eastAsia="仿宋" w:cs="Times New Roman"/>
          <w:color w:val="333333"/>
          <w:sz w:val="32"/>
          <w:szCs w:val="32"/>
          <w:shd w:val="clear" w:color="auto" w:fill="FFFFFF"/>
        </w:rPr>
        <w:t>周岁（</w:t>
      </w:r>
      <w:r>
        <w:rPr>
          <w:rFonts w:hint="default" w:ascii="Times New Roman" w:hAnsi="Times New Roman" w:eastAsia="仿宋" w:cs="Times New Roman"/>
          <w:color w:val="333333"/>
          <w:sz w:val="32"/>
          <w:szCs w:val="32"/>
          <w:shd w:val="clear" w:color="auto" w:fill="FFFFFF"/>
        </w:rPr>
        <w:t>199</w:t>
      </w:r>
      <w:r>
        <w:rPr>
          <w:rFonts w:hint="default" w:ascii="Times New Roman" w:hAnsi="Times New Roman" w:eastAsia="仿宋" w:cs="Times New Roman"/>
          <w:color w:val="333333"/>
          <w:sz w:val="32"/>
          <w:szCs w:val="32"/>
          <w:shd w:val="clear" w:color="auto" w:fill="FFFFFF"/>
          <w:lang w:val="en-US"/>
        </w:rPr>
        <w:t>3</w:t>
      </w:r>
      <w:r>
        <w:rPr>
          <w:rFonts w:hint="default" w:ascii="Times New Roman" w:hAnsi="仿宋" w:eastAsia="仿宋" w:cs="Times New Roman"/>
          <w:color w:val="333333"/>
          <w:sz w:val="32"/>
          <w:szCs w:val="32"/>
          <w:shd w:val="clear" w:color="auto" w:fill="FFFFFF"/>
        </w:rPr>
        <w:t>年</w:t>
      </w:r>
      <w:r>
        <w:rPr>
          <w:rFonts w:hint="default" w:ascii="Times New Roman" w:hAnsi="Times New Roman" w:eastAsia="仿宋" w:cs="Times New Roman"/>
          <w:color w:val="333333"/>
          <w:sz w:val="32"/>
          <w:szCs w:val="32"/>
          <w:shd w:val="clear" w:color="auto" w:fill="FFFFFF"/>
        </w:rPr>
        <w:t>1</w:t>
      </w:r>
      <w:r>
        <w:rPr>
          <w:rFonts w:hint="default" w:ascii="Times New Roman" w:hAnsi="仿宋" w:eastAsia="仿宋" w:cs="Times New Roman"/>
          <w:color w:val="333333"/>
          <w:sz w:val="32"/>
          <w:szCs w:val="32"/>
          <w:shd w:val="clear" w:color="auto" w:fill="FFFFFF"/>
        </w:rPr>
        <w:t>月</w:t>
      </w:r>
      <w:r>
        <w:rPr>
          <w:rFonts w:hint="default" w:ascii="Times New Roman" w:hAnsi="Times New Roman" w:eastAsia="仿宋" w:cs="Times New Roman"/>
          <w:color w:val="333333"/>
          <w:sz w:val="32"/>
          <w:szCs w:val="32"/>
          <w:shd w:val="clear" w:color="auto" w:fill="FFFFFF"/>
        </w:rPr>
        <w:t>1</w:t>
      </w:r>
      <w:r>
        <w:rPr>
          <w:rFonts w:hint="default" w:ascii="Times New Roman" w:hAnsi="仿宋" w:eastAsia="仿宋" w:cs="Times New Roman"/>
          <w:color w:val="333333"/>
          <w:sz w:val="32"/>
          <w:szCs w:val="32"/>
          <w:shd w:val="clear" w:color="auto" w:fill="FFFFFF"/>
        </w:rPr>
        <w:t>日以后出生），本科生年龄不超过</w:t>
      </w:r>
      <w:r>
        <w:rPr>
          <w:rFonts w:hint="default" w:ascii="Times New Roman" w:hAnsi="Times New Roman" w:eastAsia="仿宋" w:cs="Times New Roman"/>
          <w:color w:val="333333"/>
          <w:sz w:val="32"/>
          <w:szCs w:val="32"/>
          <w:shd w:val="clear" w:color="auto" w:fill="FFFFFF"/>
        </w:rPr>
        <w:t>24</w:t>
      </w:r>
      <w:r>
        <w:rPr>
          <w:rFonts w:hint="default" w:ascii="Times New Roman" w:hAnsi="仿宋" w:eastAsia="仿宋" w:cs="Times New Roman"/>
          <w:color w:val="333333"/>
          <w:sz w:val="32"/>
          <w:szCs w:val="32"/>
          <w:shd w:val="clear" w:color="auto" w:fill="FFFFFF"/>
        </w:rPr>
        <w:t>周岁（</w:t>
      </w:r>
      <w:r>
        <w:rPr>
          <w:rFonts w:hint="default" w:ascii="Times New Roman" w:hAnsi="Times New Roman" w:eastAsia="仿宋" w:cs="Times New Roman"/>
          <w:color w:val="333333"/>
          <w:sz w:val="32"/>
          <w:szCs w:val="32"/>
          <w:shd w:val="clear" w:color="auto" w:fill="FFFFFF"/>
        </w:rPr>
        <w:t>199</w:t>
      </w:r>
      <w:r>
        <w:rPr>
          <w:rFonts w:hint="default" w:ascii="Times New Roman" w:hAnsi="Times New Roman" w:eastAsia="仿宋" w:cs="Times New Roman"/>
          <w:color w:val="333333"/>
          <w:sz w:val="32"/>
          <w:szCs w:val="32"/>
          <w:shd w:val="clear" w:color="auto" w:fill="FFFFFF"/>
          <w:lang w:val="en-US"/>
        </w:rPr>
        <w:t>6</w:t>
      </w:r>
      <w:r>
        <w:rPr>
          <w:rFonts w:hint="default" w:ascii="Times New Roman" w:hAnsi="仿宋" w:eastAsia="仿宋" w:cs="Times New Roman"/>
          <w:color w:val="333333"/>
          <w:sz w:val="32"/>
          <w:szCs w:val="32"/>
          <w:shd w:val="clear" w:color="auto" w:fill="FFFFFF"/>
        </w:rPr>
        <w:t>年</w:t>
      </w:r>
      <w:r>
        <w:rPr>
          <w:rFonts w:hint="default" w:ascii="Times New Roman" w:hAnsi="Times New Roman" w:eastAsia="仿宋" w:cs="Times New Roman"/>
          <w:color w:val="333333"/>
          <w:sz w:val="32"/>
          <w:szCs w:val="32"/>
          <w:shd w:val="clear" w:color="auto" w:fill="FFFFFF"/>
        </w:rPr>
        <w:t>1</w:t>
      </w:r>
      <w:r>
        <w:rPr>
          <w:rFonts w:hint="default" w:ascii="Times New Roman" w:hAnsi="仿宋" w:eastAsia="仿宋" w:cs="Times New Roman"/>
          <w:color w:val="333333"/>
          <w:sz w:val="32"/>
          <w:szCs w:val="32"/>
          <w:shd w:val="clear" w:color="auto" w:fill="FFFFFF"/>
        </w:rPr>
        <w:t>月</w:t>
      </w:r>
      <w:r>
        <w:rPr>
          <w:rFonts w:hint="default" w:ascii="Times New Roman" w:hAnsi="Times New Roman" w:eastAsia="仿宋" w:cs="Times New Roman"/>
          <w:color w:val="333333"/>
          <w:sz w:val="32"/>
          <w:szCs w:val="32"/>
          <w:shd w:val="clear" w:color="auto" w:fill="FFFFFF"/>
        </w:rPr>
        <w:t>1</w:t>
      </w:r>
      <w:r>
        <w:rPr>
          <w:rFonts w:hint="default" w:ascii="Times New Roman" w:hAnsi="仿宋" w:eastAsia="仿宋" w:cs="Times New Roman"/>
          <w:color w:val="333333"/>
          <w:sz w:val="32"/>
          <w:szCs w:val="32"/>
          <w:shd w:val="clear" w:color="auto" w:fill="FFFFFF"/>
        </w:rPr>
        <w:t>日以后出生）；</w:t>
      </w:r>
    </w:p>
    <w:p>
      <w:pPr>
        <w:pStyle w:val="15"/>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588" w:lineRule="exact"/>
        <w:ind w:firstLine="567"/>
        <w:jc w:val="both"/>
        <w:rPr>
          <w:rFonts w:hint="default" w:ascii="Times New Roman" w:hAnsi="Times New Roman" w:eastAsia="仿宋" w:cs="Times New Roman"/>
          <w:color w:val="333333"/>
          <w:sz w:val="32"/>
          <w:szCs w:val="32"/>
          <w:shd w:val="clear" w:color="auto" w:fill="FFFFFF"/>
        </w:rPr>
      </w:pPr>
      <w:r>
        <w:rPr>
          <w:rFonts w:hint="default" w:ascii="Times New Roman" w:hAnsi="仿宋" w:eastAsia="仿宋" w:cs="Times New Roman"/>
          <w:color w:val="333333"/>
          <w:sz w:val="32"/>
          <w:szCs w:val="32"/>
          <w:shd w:val="clear" w:color="auto" w:fill="FFFFFF"/>
        </w:rPr>
        <w:t>（七）符合所报岗位规定的学历、专业要求及其他资格条件。</w:t>
      </w:r>
    </w:p>
    <w:p>
      <w:pPr>
        <w:pStyle w:val="15"/>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588" w:lineRule="exact"/>
        <w:ind w:firstLine="567"/>
        <w:jc w:val="both"/>
        <w:rPr>
          <w:rFonts w:hint="default" w:ascii="Times New Roman" w:hAnsi="Times New Roman" w:eastAsia="仿宋" w:cs="Times New Roman"/>
          <w:color w:val="333333"/>
          <w:sz w:val="32"/>
          <w:szCs w:val="32"/>
          <w:shd w:val="clear" w:color="auto" w:fill="FFFFFF"/>
        </w:rPr>
      </w:pPr>
      <w:r>
        <w:rPr>
          <w:rFonts w:hint="default" w:ascii="Times New Roman" w:hAnsi="仿宋" w:eastAsia="仿宋" w:cs="Times New Roman"/>
          <w:color w:val="333333"/>
          <w:sz w:val="32"/>
          <w:szCs w:val="32"/>
          <w:shd w:val="clear" w:color="auto" w:fill="FFFFFF"/>
        </w:rPr>
        <w:t>因犯罪受过刑事处罚的人员，曾被开除党籍、公职的人员，曾在各级公职人员招考中被认定有舞弊等严重违反考试录用纪律行为的人员，被依法列入失信联合惩戒对象名单的人员，以及法律法规规定不得聘用为事业单位工作人员的其他情形的人员，不得报名。报名人员不得报考聘用后即构成回避关系的招聘岗位。</w:t>
      </w:r>
    </w:p>
    <w:p>
      <w:pPr>
        <w:pStyle w:val="14"/>
        <w:framePr w:wrap="auto" w:vAnchor="margin" w:hAnchor="text" w:yAlign="inline"/>
        <w:spacing w:line="588" w:lineRule="exact"/>
        <w:ind w:firstLine="643"/>
        <w:rPr>
          <w:rFonts w:ascii="黑体" w:hAnsi="黑体" w:eastAsia="黑体" w:cs="Times New Roman"/>
          <w:b/>
          <w:bCs/>
          <w:sz w:val="32"/>
          <w:szCs w:val="32"/>
          <w:lang w:val="zh-TW" w:eastAsia="zh-TW"/>
        </w:rPr>
      </w:pPr>
      <w:r>
        <w:rPr>
          <w:rFonts w:ascii="黑体" w:hAnsi="黑体" w:eastAsia="黑体" w:cs="Times New Roman"/>
          <w:b/>
          <w:bCs/>
          <w:sz w:val="32"/>
          <w:szCs w:val="32"/>
          <w:lang w:val="zh-CN"/>
        </w:rPr>
        <w:t>三</w:t>
      </w:r>
      <w:r>
        <w:rPr>
          <w:rFonts w:ascii="黑体" w:hAnsi="黑体" w:eastAsia="黑体" w:cs="Times New Roman"/>
          <w:b/>
          <w:bCs/>
          <w:sz w:val="32"/>
          <w:szCs w:val="32"/>
          <w:lang w:val="zh-TW" w:eastAsia="zh-TW"/>
        </w:rPr>
        <w:t>、招聘岗位</w:t>
      </w:r>
    </w:p>
    <w:p>
      <w:pPr>
        <w:pStyle w:val="14"/>
        <w:framePr w:wrap="auto" w:vAnchor="margin" w:hAnchor="text" w:yAlign="inline"/>
        <w:spacing w:line="588" w:lineRule="exact"/>
        <w:ind w:firstLine="640"/>
        <w:rPr>
          <w:rFonts w:eastAsia="仿宋" w:cs="Times New Roman"/>
          <w:sz w:val="32"/>
          <w:szCs w:val="32"/>
        </w:rPr>
      </w:pPr>
      <w:r>
        <w:rPr>
          <w:rFonts w:hAnsi="仿宋" w:eastAsia="仿宋" w:cs="Times New Roman"/>
          <w:b/>
          <w:bCs/>
          <w:sz w:val="32"/>
          <w:szCs w:val="32"/>
          <w:lang w:val="zh-CN"/>
        </w:rPr>
        <w:t>此次</w:t>
      </w:r>
      <w:r>
        <w:rPr>
          <w:rFonts w:hAnsi="仿宋" w:eastAsia="仿宋" w:cs="Times New Roman"/>
          <w:sz w:val="32"/>
          <w:szCs w:val="32"/>
          <w:lang w:val="zh-CN"/>
        </w:rPr>
        <w:t>招聘包括</w:t>
      </w:r>
      <w:r>
        <w:rPr>
          <w:rFonts w:eastAsia="仿宋" w:cs="Times New Roman"/>
          <w:sz w:val="32"/>
          <w:szCs w:val="32"/>
        </w:rPr>
        <w:t>3</w:t>
      </w:r>
      <w:r>
        <w:rPr>
          <w:rFonts w:hAnsi="仿宋" w:eastAsia="仿宋" w:cs="Times New Roman"/>
          <w:sz w:val="32"/>
          <w:szCs w:val="32"/>
          <w:lang w:val="zh-CN"/>
        </w:rPr>
        <w:t>个岗位，招聘人数、具体岗位、资格条件等具体要求详见《</w:t>
      </w:r>
      <w:r>
        <w:rPr>
          <w:rFonts w:hAnsi="仿宋" w:eastAsia="仿宋" w:cs="Times New Roman"/>
          <w:sz w:val="32"/>
          <w:szCs w:val="32"/>
        </w:rPr>
        <w:t>国家地理空间信息中心</w:t>
      </w:r>
      <w:r>
        <w:rPr>
          <w:rFonts w:hAnsi="仿宋" w:eastAsia="仿宋" w:cs="Times New Roman"/>
          <w:sz w:val="32"/>
          <w:szCs w:val="32"/>
          <w:lang w:val="zh-CN"/>
        </w:rPr>
        <w:t>工作人员公开招聘岗位信息表》（以下简称《岗位信息表》）。</w:t>
      </w:r>
    </w:p>
    <w:p>
      <w:pPr>
        <w:pStyle w:val="14"/>
        <w:framePr w:wrap="auto" w:vAnchor="margin" w:hAnchor="text" w:yAlign="inline"/>
        <w:spacing w:line="588" w:lineRule="exact"/>
        <w:ind w:firstLine="643"/>
        <w:rPr>
          <w:rFonts w:ascii="黑体" w:hAnsi="黑体" w:eastAsia="黑体" w:cs="Times New Roman"/>
          <w:b/>
          <w:bCs/>
          <w:sz w:val="32"/>
          <w:szCs w:val="32"/>
          <w:lang w:val="zh-TW" w:eastAsia="zh-TW"/>
        </w:rPr>
      </w:pPr>
      <w:r>
        <w:rPr>
          <w:rFonts w:ascii="黑体" w:hAnsi="黑体" w:eastAsia="黑体" w:cs="Times New Roman"/>
          <w:b/>
          <w:bCs/>
          <w:sz w:val="32"/>
          <w:szCs w:val="32"/>
          <w:lang w:val="zh-TW" w:eastAsia="zh-TW"/>
        </w:rPr>
        <w:t>四、</w:t>
      </w:r>
      <w:r>
        <w:rPr>
          <w:rFonts w:ascii="黑体" w:hAnsi="黑体" w:eastAsia="黑体" w:cs="Times New Roman"/>
          <w:b/>
          <w:bCs/>
          <w:sz w:val="32"/>
          <w:szCs w:val="32"/>
          <w:lang w:val="zh-CN"/>
        </w:rPr>
        <w:t>招聘程序</w:t>
      </w:r>
    </w:p>
    <w:p>
      <w:pPr>
        <w:pStyle w:val="14"/>
        <w:framePr w:wrap="auto" w:vAnchor="margin" w:hAnchor="text" w:yAlign="inline"/>
        <w:spacing w:line="588" w:lineRule="exact"/>
        <w:ind w:firstLine="640"/>
        <w:rPr>
          <w:rFonts w:eastAsia="仿宋" w:cs="Times New Roman"/>
          <w:sz w:val="32"/>
          <w:szCs w:val="32"/>
        </w:rPr>
      </w:pPr>
      <w:r>
        <w:rPr>
          <w:rFonts w:hAnsi="仿宋" w:eastAsia="仿宋" w:cs="Times New Roman"/>
          <w:b/>
          <w:bCs/>
          <w:sz w:val="32"/>
          <w:szCs w:val="32"/>
          <w:lang w:val="zh-CN"/>
        </w:rPr>
        <w:t>（</w:t>
      </w:r>
      <w:r>
        <w:rPr>
          <w:rFonts w:hAnsi="仿宋" w:eastAsia="仿宋" w:cs="Times New Roman"/>
          <w:sz w:val="32"/>
          <w:szCs w:val="32"/>
          <w:lang w:val="zh-CN"/>
        </w:rPr>
        <w:t>一）</w:t>
      </w:r>
      <w:r>
        <w:rPr>
          <w:rFonts w:hAnsi="仿宋" w:eastAsia="仿宋" w:cs="Times New Roman"/>
          <w:sz w:val="32"/>
          <w:szCs w:val="32"/>
          <w:lang w:val="zh-TW" w:eastAsia="zh-TW"/>
        </w:rPr>
        <w:t>报名。本次报名采</w:t>
      </w:r>
      <w:r>
        <w:rPr>
          <w:rFonts w:hAnsi="仿宋" w:eastAsia="仿宋" w:cs="Times New Roman"/>
          <w:sz w:val="32"/>
          <w:szCs w:val="32"/>
          <w:lang w:val="zh-TW"/>
        </w:rPr>
        <w:t>用网络</w:t>
      </w:r>
      <w:r>
        <w:rPr>
          <w:rFonts w:hAnsi="仿宋" w:eastAsia="仿宋" w:cs="Times New Roman"/>
          <w:sz w:val="32"/>
          <w:szCs w:val="32"/>
          <w:lang w:val="zh-TW" w:eastAsia="zh-TW"/>
        </w:rPr>
        <w:t>报名的方式，报名截止时间为</w:t>
      </w:r>
      <w:r>
        <w:rPr>
          <w:rFonts w:eastAsia="仿宋" w:cs="Times New Roman"/>
          <w:sz w:val="32"/>
          <w:szCs w:val="32"/>
          <w:lang w:val="zh-TW"/>
        </w:rPr>
        <w:t>2020</w:t>
      </w:r>
      <w:r>
        <w:rPr>
          <w:rFonts w:hAnsi="仿宋" w:eastAsia="仿宋" w:cs="Times New Roman"/>
          <w:sz w:val="32"/>
          <w:szCs w:val="32"/>
          <w:lang w:val="zh-TW" w:eastAsia="zh-TW"/>
        </w:rPr>
        <w:t>年</w:t>
      </w:r>
      <w:r>
        <w:rPr>
          <w:rFonts w:eastAsia="仿宋" w:cs="Times New Roman"/>
          <w:sz w:val="32"/>
          <w:szCs w:val="32"/>
          <w:lang w:val="zh-TW"/>
        </w:rPr>
        <w:t>4</w:t>
      </w:r>
      <w:r>
        <w:rPr>
          <w:rFonts w:hAnsi="仿宋" w:eastAsia="仿宋" w:cs="Times New Roman"/>
          <w:sz w:val="32"/>
          <w:szCs w:val="32"/>
          <w:lang w:val="zh-TW" w:eastAsia="zh-TW"/>
        </w:rPr>
        <w:t>月</w:t>
      </w:r>
      <w:r>
        <w:rPr>
          <w:rFonts w:eastAsia="仿宋" w:cs="Times New Roman"/>
          <w:sz w:val="32"/>
          <w:szCs w:val="32"/>
          <w:lang w:val="zh-TW"/>
        </w:rPr>
        <w:t>10</w:t>
      </w:r>
      <w:r>
        <w:rPr>
          <w:rFonts w:hAnsi="仿宋" w:eastAsia="仿宋" w:cs="Times New Roman"/>
          <w:sz w:val="32"/>
          <w:szCs w:val="32"/>
          <w:lang w:val="zh-TW" w:eastAsia="zh-TW"/>
        </w:rPr>
        <w:t>日，逾期不予受理。</w:t>
      </w:r>
      <w:r>
        <w:rPr>
          <w:rFonts w:hAnsi="仿宋" w:eastAsia="仿宋" w:cs="Times New Roman"/>
          <w:sz w:val="32"/>
          <w:szCs w:val="32"/>
          <w:lang w:val="zh-CN"/>
        </w:rPr>
        <w:t>每人只能填报</w:t>
      </w:r>
      <w:r>
        <w:rPr>
          <w:rFonts w:eastAsia="仿宋" w:cs="Times New Roman"/>
          <w:sz w:val="32"/>
          <w:szCs w:val="32"/>
          <w:lang w:val="zh-CN"/>
        </w:rPr>
        <w:t>1</w:t>
      </w:r>
      <w:r>
        <w:rPr>
          <w:rFonts w:hAnsi="仿宋" w:eastAsia="仿宋" w:cs="Times New Roman"/>
          <w:sz w:val="32"/>
          <w:szCs w:val="32"/>
          <w:lang w:val="zh-CN"/>
        </w:rPr>
        <w:t>个岗位。</w:t>
      </w:r>
    </w:p>
    <w:p>
      <w:pPr>
        <w:pStyle w:val="14"/>
        <w:framePr w:wrap="auto" w:vAnchor="margin" w:hAnchor="text" w:yAlign="inline"/>
        <w:spacing w:line="588" w:lineRule="exact"/>
        <w:ind w:firstLine="640"/>
        <w:rPr>
          <w:rFonts w:eastAsia="仿宋" w:cs="Times New Roman"/>
          <w:sz w:val="32"/>
          <w:szCs w:val="32"/>
        </w:rPr>
      </w:pPr>
      <w:r>
        <w:rPr>
          <w:rFonts w:hAnsi="仿宋" w:eastAsia="仿宋" w:cs="Times New Roman"/>
          <w:sz w:val="32"/>
          <w:szCs w:val="32"/>
          <w:lang w:val="zh-CN"/>
        </w:rPr>
        <w:t>（二）资格审查</w:t>
      </w:r>
    </w:p>
    <w:p>
      <w:pPr>
        <w:pStyle w:val="14"/>
        <w:framePr w:wrap="auto" w:vAnchor="margin" w:hAnchor="text" w:yAlign="inline"/>
        <w:spacing w:line="588" w:lineRule="exact"/>
        <w:ind w:firstLine="640"/>
        <w:rPr>
          <w:rFonts w:eastAsia="仿宋" w:cs="Times New Roman"/>
          <w:sz w:val="32"/>
          <w:szCs w:val="32"/>
        </w:rPr>
      </w:pPr>
      <w:r>
        <w:rPr>
          <w:rFonts w:hAnsi="仿宋" w:eastAsia="仿宋" w:cs="Times New Roman"/>
          <w:sz w:val="32"/>
          <w:szCs w:val="32"/>
          <w:lang w:val="zh-CN"/>
        </w:rPr>
        <w:t>对报名人员进行资格审查，确定参加笔试人员名单。同一岗位通过资格审查的人数与该岗位拟招聘人数的比例应达到</w:t>
      </w:r>
      <w:r>
        <w:rPr>
          <w:rFonts w:eastAsia="仿宋" w:cs="Times New Roman"/>
          <w:sz w:val="32"/>
          <w:szCs w:val="32"/>
        </w:rPr>
        <w:t>6</w:t>
      </w:r>
      <w:r>
        <w:rPr>
          <w:rFonts w:hAnsi="仿宋" w:eastAsia="仿宋" w:cs="Times New Roman"/>
          <w:sz w:val="32"/>
          <w:szCs w:val="32"/>
          <w:lang w:val="zh-CN"/>
        </w:rPr>
        <w:t>：</w:t>
      </w:r>
      <w:r>
        <w:rPr>
          <w:rFonts w:eastAsia="仿宋" w:cs="Times New Roman"/>
          <w:sz w:val="32"/>
          <w:szCs w:val="32"/>
          <w:lang w:val="zh-CN"/>
        </w:rPr>
        <w:t>1</w:t>
      </w:r>
      <w:r>
        <w:rPr>
          <w:rFonts w:hAnsi="仿宋" w:eastAsia="仿宋" w:cs="Times New Roman"/>
          <w:sz w:val="32"/>
          <w:szCs w:val="32"/>
          <w:lang w:val="zh-CN"/>
        </w:rPr>
        <w:t>，达不到该比例的，在笔试开始前视情况减少该岗位招聘人数或取消该岗位招聘计划或按实际人数进入笔试。达不到开考比例但决定按实际人数进入笔试的，必须设置笔试合格分数线。招聘计划如有调整，将在中央和国家机关所属事业单位公开招聘服务平台进行补充公告。以报考该岗位的人员可以改报或者申明服从调剂到其他符合条件的岗位。</w:t>
      </w:r>
    </w:p>
    <w:p>
      <w:pPr>
        <w:pStyle w:val="14"/>
        <w:framePr w:wrap="auto" w:vAnchor="margin" w:hAnchor="text" w:yAlign="inline"/>
        <w:spacing w:line="588" w:lineRule="exact"/>
        <w:ind w:firstLine="640"/>
        <w:rPr>
          <w:rFonts w:eastAsia="仿宋" w:cs="Times New Roman"/>
          <w:sz w:val="32"/>
          <w:szCs w:val="32"/>
        </w:rPr>
      </w:pPr>
      <w:r>
        <w:rPr>
          <w:rFonts w:hAnsi="仿宋" w:eastAsia="仿宋" w:cs="Times New Roman"/>
          <w:sz w:val="32"/>
          <w:szCs w:val="32"/>
          <w:lang w:val="zh-TW" w:eastAsia="zh-TW"/>
        </w:rPr>
        <w:t>应聘人员请填写《</w:t>
      </w:r>
      <w:r>
        <w:rPr>
          <w:rFonts w:hAnsi="仿宋" w:eastAsia="仿宋" w:cs="Times New Roman"/>
          <w:sz w:val="32"/>
          <w:szCs w:val="32"/>
          <w:lang w:val="zh-TW"/>
        </w:rPr>
        <w:t>国家地理空间信息中心</w:t>
      </w:r>
      <w:r>
        <w:rPr>
          <w:rFonts w:hAnsi="仿宋" w:eastAsia="仿宋" w:cs="Times New Roman"/>
          <w:sz w:val="32"/>
          <w:szCs w:val="32"/>
          <w:lang w:val="zh-TW" w:eastAsia="zh-TW"/>
        </w:rPr>
        <w:t>公开招聘人员应聘报名表》（见附件</w:t>
      </w:r>
      <w:r>
        <w:rPr>
          <w:rFonts w:eastAsia="仿宋" w:cs="Times New Roman"/>
          <w:sz w:val="32"/>
          <w:szCs w:val="32"/>
        </w:rPr>
        <w:t>2</w:t>
      </w:r>
      <w:r>
        <w:rPr>
          <w:rFonts w:hAnsi="仿宋" w:eastAsia="仿宋" w:cs="Times New Roman"/>
          <w:sz w:val="32"/>
          <w:szCs w:val="32"/>
          <w:lang w:val="zh-TW" w:eastAsia="zh-TW"/>
        </w:rPr>
        <w:t>），通过电子邮件报名，报名材料包括简历、个人代表性论著及相关证明。有关笔试、面试和体检的时间、地点和具体安排等事项以本单位网站</w:t>
      </w:r>
      <w:r>
        <w:rPr>
          <w:rFonts w:hAnsi="仿宋" w:eastAsia="仿宋" w:cs="Times New Roman"/>
          <w:sz w:val="32"/>
          <w:szCs w:val="32"/>
          <w:lang w:val="zh-TW"/>
        </w:rPr>
        <w:t>（或邮件）</w:t>
      </w:r>
      <w:r>
        <w:rPr>
          <w:rFonts w:hAnsi="仿宋" w:eastAsia="仿宋" w:cs="Times New Roman"/>
          <w:sz w:val="32"/>
          <w:szCs w:val="32"/>
          <w:lang w:val="zh-TW" w:eastAsia="zh-TW"/>
        </w:rPr>
        <w:t>通知为准。</w:t>
      </w:r>
    </w:p>
    <w:p>
      <w:pPr>
        <w:pStyle w:val="14"/>
        <w:framePr w:wrap="auto" w:vAnchor="margin" w:hAnchor="text" w:yAlign="inline"/>
        <w:spacing w:line="588" w:lineRule="exact"/>
        <w:rPr>
          <w:rFonts w:eastAsia="仿宋" w:cs="Times New Roman"/>
          <w:sz w:val="32"/>
          <w:szCs w:val="32"/>
          <w:lang w:val="zh-TW" w:eastAsia="zh-TW"/>
        </w:rPr>
      </w:pPr>
      <w:r>
        <w:rPr>
          <w:rFonts w:eastAsia="仿宋" w:cs="Times New Roman"/>
          <w:sz w:val="32"/>
          <w:szCs w:val="32"/>
        </w:rPr>
        <w:t xml:space="preserve">   </w:t>
      </w:r>
      <w:r>
        <w:rPr>
          <w:rFonts w:hAnsi="仿宋" w:eastAsia="仿宋" w:cs="Times New Roman"/>
          <w:sz w:val="32"/>
          <w:szCs w:val="32"/>
          <w:lang w:val="zh-CN"/>
        </w:rPr>
        <w:t>（三）笔试</w:t>
      </w:r>
    </w:p>
    <w:p>
      <w:pPr>
        <w:pStyle w:val="14"/>
        <w:framePr w:wrap="auto" w:vAnchor="margin" w:hAnchor="text" w:yAlign="inline"/>
        <w:spacing w:line="588" w:lineRule="exact"/>
        <w:ind w:firstLine="640"/>
        <w:rPr>
          <w:rFonts w:eastAsia="仿宋" w:cs="Times New Roman"/>
          <w:sz w:val="32"/>
          <w:szCs w:val="32"/>
          <w:lang w:val="zh-TW" w:eastAsia="zh-TW"/>
        </w:rPr>
      </w:pPr>
      <w:r>
        <w:rPr>
          <w:rFonts w:hAnsi="仿宋" w:eastAsia="仿宋" w:cs="Times New Roman"/>
          <w:sz w:val="32"/>
          <w:szCs w:val="32"/>
          <w:lang w:val="zh-CN"/>
        </w:rPr>
        <w:t>参加笔试人员名单及考试时间、地点为以邮件通知为准。</w:t>
      </w:r>
    </w:p>
    <w:p>
      <w:pPr>
        <w:pStyle w:val="14"/>
        <w:framePr w:wrap="auto" w:vAnchor="margin" w:hAnchor="text" w:yAlign="inline"/>
        <w:spacing w:line="588" w:lineRule="exact"/>
        <w:ind w:firstLine="640"/>
        <w:rPr>
          <w:rFonts w:eastAsia="仿宋" w:cs="Times New Roman"/>
          <w:sz w:val="32"/>
          <w:szCs w:val="32"/>
          <w:lang w:val="zh-TW" w:eastAsia="zh-TW"/>
        </w:rPr>
      </w:pPr>
      <w:r>
        <w:rPr>
          <w:rFonts w:hAnsi="仿宋" w:eastAsia="仿宋" w:cs="Times New Roman"/>
          <w:sz w:val="32"/>
          <w:szCs w:val="32"/>
          <w:lang w:val="zh-CN"/>
        </w:rPr>
        <w:t>笔试采取闭卷的形式，总分为</w:t>
      </w:r>
      <w:r>
        <w:rPr>
          <w:rFonts w:eastAsia="仿宋" w:cs="Times New Roman"/>
          <w:sz w:val="32"/>
          <w:szCs w:val="32"/>
          <w:lang w:val="zh-TW"/>
        </w:rPr>
        <w:t>100</w:t>
      </w:r>
      <w:r>
        <w:rPr>
          <w:rFonts w:hAnsi="仿宋" w:eastAsia="仿宋" w:cs="Times New Roman"/>
          <w:sz w:val="32"/>
          <w:szCs w:val="32"/>
          <w:lang w:val="zh-CN"/>
        </w:rPr>
        <w:t>分，笔试最低合格分数</w:t>
      </w:r>
      <w:r>
        <w:rPr>
          <w:rFonts w:eastAsia="仿宋" w:cs="Times New Roman"/>
          <w:sz w:val="32"/>
          <w:szCs w:val="32"/>
          <w:lang w:val="zh-CN"/>
        </w:rPr>
        <w:t>75</w:t>
      </w:r>
      <w:r>
        <w:rPr>
          <w:rFonts w:hAnsi="仿宋" w:eastAsia="仿宋" w:cs="Times New Roman"/>
          <w:sz w:val="32"/>
          <w:szCs w:val="32"/>
          <w:lang w:val="zh-CN"/>
        </w:rPr>
        <w:t>分，笔试成绩等具体事宜通过邮件通知</w:t>
      </w:r>
    </w:p>
    <w:p>
      <w:pPr>
        <w:pStyle w:val="14"/>
        <w:framePr w:wrap="auto" w:vAnchor="margin" w:hAnchor="text" w:yAlign="inline"/>
        <w:spacing w:line="588" w:lineRule="exact"/>
        <w:ind w:firstLine="640"/>
        <w:rPr>
          <w:rFonts w:eastAsia="仿宋" w:cs="Times New Roman"/>
          <w:sz w:val="32"/>
          <w:szCs w:val="32"/>
          <w:lang w:val="zh-TW" w:eastAsia="zh-TW"/>
        </w:rPr>
      </w:pPr>
      <w:r>
        <w:rPr>
          <w:rFonts w:hAnsi="仿宋" w:eastAsia="仿宋" w:cs="Times New Roman"/>
          <w:sz w:val="32"/>
          <w:szCs w:val="32"/>
          <w:lang w:val="zh-CN"/>
        </w:rPr>
        <w:t>（四）面试</w:t>
      </w:r>
    </w:p>
    <w:p>
      <w:pPr>
        <w:pStyle w:val="14"/>
        <w:framePr w:wrap="auto" w:vAnchor="margin" w:hAnchor="text" w:yAlign="inline"/>
        <w:spacing w:line="588" w:lineRule="exact"/>
        <w:ind w:firstLine="640"/>
        <w:rPr>
          <w:rFonts w:eastAsia="仿宋" w:cs="Times New Roman"/>
          <w:sz w:val="32"/>
          <w:szCs w:val="32"/>
          <w:lang w:val="zh-TW" w:eastAsia="zh-TW"/>
        </w:rPr>
      </w:pPr>
      <w:r>
        <w:rPr>
          <w:rFonts w:hAnsi="仿宋" w:eastAsia="仿宋" w:cs="Times New Roman"/>
          <w:sz w:val="32"/>
          <w:szCs w:val="32"/>
          <w:lang w:val="zh-CN"/>
        </w:rPr>
        <w:t>根据各岗位应聘人员笔试成绩由高到低的顺序，按照</w:t>
      </w:r>
      <w:r>
        <w:rPr>
          <w:rFonts w:eastAsia="仿宋" w:cs="Times New Roman"/>
          <w:sz w:val="32"/>
          <w:szCs w:val="32"/>
          <w:lang w:val="zh-TW"/>
        </w:rPr>
        <w:t>3</w:t>
      </w:r>
      <w:r>
        <w:rPr>
          <w:rFonts w:eastAsia="仿宋" w:cs="Times New Roman"/>
          <w:sz w:val="32"/>
          <w:szCs w:val="32"/>
          <w:lang w:val="zh-TW" w:eastAsia="zh-TW"/>
        </w:rPr>
        <w:t>:1</w:t>
      </w:r>
      <w:r>
        <w:rPr>
          <w:rFonts w:hAnsi="仿宋" w:eastAsia="仿宋" w:cs="Times New Roman"/>
          <w:sz w:val="32"/>
          <w:szCs w:val="32"/>
          <w:lang w:val="zh-CN"/>
        </w:rPr>
        <w:t>的比例确定进入面试人员名单。实际参加面试人数达不到规定比例的，按实际达到笔试合格分数线人数进入面试。面试人员应到面试合格分数线（或同一面试题本考生面试的平均分），方可进入体检和考察。</w:t>
      </w:r>
    </w:p>
    <w:p>
      <w:pPr>
        <w:pStyle w:val="14"/>
        <w:framePr w:wrap="auto" w:vAnchor="margin" w:hAnchor="text" w:yAlign="inline"/>
        <w:spacing w:line="588" w:lineRule="exact"/>
        <w:ind w:firstLine="640"/>
        <w:rPr>
          <w:rFonts w:eastAsia="仿宋" w:cs="Times New Roman"/>
          <w:sz w:val="32"/>
          <w:szCs w:val="32"/>
          <w:lang w:val="zh-TW" w:eastAsia="zh-TW"/>
        </w:rPr>
      </w:pPr>
      <w:r>
        <w:rPr>
          <w:rFonts w:hAnsi="仿宋" w:eastAsia="仿宋" w:cs="Times New Roman"/>
          <w:sz w:val="32"/>
          <w:szCs w:val="32"/>
          <w:lang w:val="zh-CN"/>
        </w:rPr>
        <w:t>进入面试人员名单及面试时间、地点等具体安排通过邮件另行通知。</w:t>
      </w:r>
    </w:p>
    <w:p>
      <w:pPr>
        <w:pStyle w:val="14"/>
        <w:framePr w:wrap="auto" w:vAnchor="margin" w:hAnchor="text" w:yAlign="inline"/>
        <w:spacing w:line="588" w:lineRule="exact"/>
        <w:ind w:firstLine="640"/>
        <w:rPr>
          <w:rFonts w:eastAsia="仿宋" w:cs="Times New Roman"/>
          <w:sz w:val="32"/>
          <w:szCs w:val="32"/>
          <w:lang w:val="zh-CN"/>
        </w:rPr>
      </w:pPr>
      <w:r>
        <w:rPr>
          <w:rFonts w:hAnsi="仿宋" w:eastAsia="仿宋" w:cs="Times New Roman"/>
          <w:sz w:val="32"/>
          <w:szCs w:val="32"/>
          <w:lang w:val="zh-CN"/>
        </w:rPr>
        <w:t>进入面试人员按照通知要求进行参加面试确认，未在规定时间内确认的视为放弃面试资格，所产生的空缺按照笔试成绩由高到低的顺序依次递补。</w:t>
      </w:r>
    </w:p>
    <w:p>
      <w:pPr>
        <w:pStyle w:val="14"/>
        <w:framePr w:wrap="auto" w:vAnchor="margin" w:hAnchor="text" w:yAlign="inline"/>
        <w:spacing w:line="588" w:lineRule="exact"/>
        <w:ind w:firstLine="640"/>
        <w:rPr>
          <w:rFonts w:eastAsia="仿宋" w:cs="Times New Roman"/>
          <w:sz w:val="32"/>
          <w:szCs w:val="32"/>
          <w:lang w:val="zh-TW" w:eastAsia="zh-TW"/>
        </w:rPr>
      </w:pPr>
      <w:r>
        <w:rPr>
          <w:rFonts w:hAnsi="仿宋" w:eastAsia="仿宋" w:cs="Times New Roman"/>
          <w:sz w:val="32"/>
          <w:szCs w:val="32"/>
          <w:lang w:val="zh-CN"/>
        </w:rPr>
        <w:t>（五）</w:t>
      </w:r>
      <w:r>
        <w:rPr>
          <w:rFonts w:hAnsi="仿宋" w:eastAsia="仿宋" w:cs="Times New Roman"/>
          <w:sz w:val="32"/>
          <w:szCs w:val="32"/>
          <w:lang w:val="zh-TW" w:eastAsia="zh-TW"/>
        </w:rPr>
        <w:t>体检和考察。</w:t>
      </w:r>
    </w:p>
    <w:p>
      <w:pPr>
        <w:pStyle w:val="14"/>
        <w:framePr w:wrap="auto" w:vAnchor="margin" w:hAnchor="text" w:yAlign="inline"/>
        <w:spacing w:line="588" w:lineRule="exact"/>
        <w:ind w:firstLine="640"/>
        <w:rPr>
          <w:rFonts w:eastAsia="仿宋" w:cs="Times New Roman"/>
          <w:sz w:val="32"/>
          <w:szCs w:val="32"/>
          <w:lang w:val="zh-TW" w:eastAsia="zh-TW"/>
        </w:rPr>
      </w:pPr>
      <w:r>
        <w:rPr>
          <w:rFonts w:hAnsi="仿宋" w:eastAsia="仿宋" w:cs="Times New Roman"/>
          <w:sz w:val="32"/>
          <w:szCs w:val="32"/>
          <w:lang w:val="zh-TW" w:eastAsia="zh-TW"/>
        </w:rPr>
        <w:t>按照综合成绩</w:t>
      </w:r>
      <w:r>
        <w:rPr>
          <w:rFonts w:hAnsi="仿宋" w:eastAsia="仿宋" w:cs="Times New Roman"/>
          <w:sz w:val="32"/>
          <w:szCs w:val="32"/>
          <w:lang w:val="zh-CN"/>
        </w:rPr>
        <w:t>（综合成绩</w:t>
      </w:r>
      <w:r>
        <w:rPr>
          <w:rFonts w:eastAsia="仿宋" w:cs="Times New Roman"/>
          <w:sz w:val="32"/>
          <w:szCs w:val="32"/>
          <w:lang w:val="zh-CN"/>
        </w:rPr>
        <w:t>=</w:t>
      </w:r>
      <w:r>
        <w:rPr>
          <w:rFonts w:hAnsi="仿宋" w:eastAsia="仿宋" w:cs="Times New Roman"/>
          <w:sz w:val="32"/>
          <w:szCs w:val="32"/>
          <w:lang w:val="zh-CN"/>
        </w:rPr>
        <w:t>笔试成绩</w:t>
      </w:r>
      <w:r>
        <w:rPr>
          <w:rFonts w:eastAsia="仿宋" w:cs="Times New Roman"/>
          <w:sz w:val="32"/>
          <w:szCs w:val="32"/>
          <w:lang w:val="zh-CN"/>
        </w:rPr>
        <w:t>+</w:t>
      </w:r>
      <w:r>
        <w:rPr>
          <w:rFonts w:hAnsi="仿宋" w:eastAsia="仿宋" w:cs="Times New Roman"/>
          <w:sz w:val="32"/>
          <w:szCs w:val="32"/>
          <w:lang w:val="zh-CN"/>
        </w:rPr>
        <w:t>面试成绩）</w:t>
      </w:r>
      <w:r>
        <w:rPr>
          <w:rFonts w:hAnsi="仿宋" w:eastAsia="仿宋" w:cs="Times New Roman"/>
          <w:sz w:val="32"/>
          <w:szCs w:val="32"/>
          <w:lang w:val="zh-TW" w:eastAsia="zh-TW"/>
        </w:rPr>
        <w:t>从高分到低分的顺序，确定每个岗位招聘人数</w:t>
      </w:r>
      <w:r>
        <w:rPr>
          <w:rFonts w:eastAsia="仿宋" w:cs="Times New Roman"/>
          <w:sz w:val="32"/>
          <w:szCs w:val="32"/>
          <w:lang w:eastAsia="zh-TW"/>
        </w:rPr>
        <w:t>1:1</w:t>
      </w:r>
      <w:r>
        <w:rPr>
          <w:rFonts w:hAnsi="仿宋" w:eastAsia="仿宋" w:cs="Times New Roman"/>
          <w:sz w:val="32"/>
          <w:szCs w:val="32"/>
          <w:lang w:val="zh-TW" w:eastAsia="zh-TW"/>
        </w:rPr>
        <w:t>的比例进入体检和考察</w:t>
      </w:r>
      <w:r>
        <w:rPr>
          <w:rFonts w:hAnsi="仿宋" w:eastAsia="仿宋" w:cs="Times New Roman"/>
          <w:sz w:val="32"/>
          <w:szCs w:val="32"/>
          <w:lang w:val="zh-CN"/>
        </w:rPr>
        <w:t>（体检、考察顺序不定）</w:t>
      </w:r>
      <w:r>
        <w:rPr>
          <w:rFonts w:hAnsi="仿宋" w:eastAsia="仿宋" w:cs="Times New Roman"/>
          <w:sz w:val="32"/>
          <w:szCs w:val="32"/>
          <w:lang w:val="zh-TW" w:eastAsia="zh-TW"/>
        </w:rPr>
        <w:t>。体检、考察不合格的</w:t>
      </w:r>
      <w:r>
        <w:rPr>
          <w:rFonts w:hAnsi="仿宋" w:eastAsia="仿宋" w:cs="Times New Roman"/>
          <w:sz w:val="32"/>
          <w:szCs w:val="32"/>
          <w:lang w:val="zh-CN"/>
        </w:rPr>
        <w:t>，视情况决定是否按</w:t>
      </w:r>
      <w:r>
        <w:rPr>
          <w:rFonts w:hAnsi="仿宋" w:eastAsia="仿宋" w:cs="Times New Roman"/>
          <w:sz w:val="32"/>
          <w:szCs w:val="32"/>
          <w:lang w:val="zh-TW" w:eastAsia="zh-TW"/>
        </w:rPr>
        <w:t>进入面试的人员中依综合成绩递补。体检参照国家《公务员录用体检通用标准（试行）》等相关规定执行。</w:t>
      </w:r>
    </w:p>
    <w:p>
      <w:pPr>
        <w:pStyle w:val="14"/>
        <w:framePr w:wrap="auto" w:vAnchor="margin" w:hAnchor="text" w:yAlign="inline"/>
        <w:spacing w:line="588" w:lineRule="exact"/>
        <w:ind w:firstLine="640"/>
        <w:rPr>
          <w:rFonts w:eastAsia="仿宋" w:cs="Times New Roman"/>
          <w:sz w:val="32"/>
          <w:szCs w:val="32"/>
          <w:lang w:val="zh-TW"/>
        </w:rPr>
      </w:pPr>
      <w:r>
        <w:rPr>
          <w:rFonts w:hAnsi="仿宋" w:eastAsia="仿宋" w:cs="Times New Roman"/>
          <w:sz w:val="32"/>
          <w:szCs w:val="32"/>
          <w:lang w:val="zh-CN"/>
        </w:rPr>
        <w:t>（五）</w:t>
      </w:r>
      <w:r>
        <w:rPr>
          <w:rFonts w:hAnsi="仿宋" w:eastAsia="仿宋" w:cs="Times New Roman"/>
          <w:sz w:val="32"/>
          <w:szCs w:val="32"/>
          <w:lang w:val="zh-TW" w:eastAsia="zh-TW"/>
        </w:rPr>
        <w:t>公示和聘用。根据体检、考察</w:t>
      </w:r>
      <w:r>
        <w:rPr>
          <w:rFonts w:hAnsi="仿宋" w:eastAsia="仿宋" w:cs="Times New Roman"/>
          <w:sz w:val="32"/>
          <w:szCs w:val="32"/>
          <w:lang w:val="zh-CN"/>
        </w:rPr>
        <w:t>结果</w:t>
      </w:r>
      <w:r>
        <w:rPr>
          <w:rFonts w:hAnsi="仿宋" w:eastAsia="仿宋" w:cs="Times New Roman"/>
          <w:sz w:val="32"/>
          <w:szCs w:val="32"/>
          <w:lang w:val="zh-TW" w:eastAsia="zh-TW"/>
        </w:rPr>
        <w:t>，确定拟聘用人选，并在</w:t>
      </w:r>
      <w:r>
        <w:rPr>
          <w:rFonts w:hAnsi="仿宋" w:eastAsia="仿宋" w:cs="Times New Roman"/>
          <w:color w:val="202020"/>
          <w:kern w:val="0"/>
          <w:sz w:val="32"/>
          <w:szCs w:val="32"/>
          <w:u w:color="202020"/>
          <w:lang w:val="zh-TW" w:eastAsia="zh-TW"/>
        </w:rPr>
        <w:t>人力资源社会保障部中央和国家机关所属事业单位公开招聘服务平台</w:t>
      </w:r>
      <w:r>
        <w:rPr>
          <w:rFonts w:hAnsi="仿宋" w:eastAsia="仿宋" w:cs="Times New Roman"/>
          <w:sz w:val="32"/>
          <w:szCs w:val="32"/>
          <w:lang w:val="zh-TW" w:eastAsia="zh-TW"/>
        </w:rPr>
        <w:t>、</w:t>
      </w:r>
      <w:r>
        <w:rPr>
          <w:rFonts w:hAnsi="仿宋" w:eastAsia="仿宋" w:cs="Times New Roman"/>
          <w:sz w:val="32"/>
          <w:szCs w:val="32"/>
          <w:lang w:val="zh-TW"/>
        </w:rPr>
        <w:t>国家地理空间信息中心</w:t>
      </w:r>
      <w:r>
        <w:rPr>
          <w:rFonts w:hAnsi="仿宋" w:eastAsia="仿宋" w:cs="Times New Roman"/>
          <w:sz w:val="32"/>
          <w:szCs w:val="32"/>
          <w:lang w:val="zh-TW" w:eastAsia="zh-TW"/>
        </w:rPr>
        <w:t>网站进行公示。</w:t>
      </w:r>
    </w:p>
    <w:p>
      <w:pPr>
        <w:pStyle w:val="14"/>
        <w:framePr w:wrap="auto" w:vAnchor="margin" w:hAnchor="text" w:yAlign="inline"/>
        <w:spacing w:line="588" w:lineRule="exact"/>
        <w:ind w:firstLine="640"/>
        <w:rPr>
          <w:rFonts w:eastAsia="仿宋" w:cs="Times New Roman"/>
          <w:sz w:val="32"/>
          <w:szCs w:val="32"/>
          <w:lang w:val="zh-TW" w:eastAsia="zh-TW"/>
        </w:rPr>
      </w:pPr>
      <w:r>
        <w:rPr>
          <w:rFonts w:hAnsi="仿宋" w:eastAsia="仿宋" w:cs="Times New Roman"/>
          <w:sz w:val="32"/>
          <w:szCs w:val="32"/>
          <w:lang w:val="zh-CN"/>
        </w:rPr>
        <w:t>（六）办理聘用手续</w:t>
      </w:r>
    </w:p>
    <w:p>
      <w:pPr>
        <w:pStyle w:val="14"/>
        <w:framePr w:wrap="auto" w:vAnchor="margin" w:hAnchor="text" w:yAlign="inline"/>
        <w:spacing w:line="588" w:lineRule="exact"/>
        <w:ind w:firstLine="640"/>
        <w:rPr>
          <w:rFonts w:eastAsia="仿宋" w:cs="Times New Roman"/>
          <w:sz w:val="32"/>
          <w:szCs w:val="32"/>
          <w:lang w:val="zh-TW" w:eastAsia="zh-TW"/>
        </w:rPr>
      </w:pPr>
      <w:r>
        <w:rPr>
          <w:rFonts w:hAnsi="仿宋" w:eastAsia="仿宋" w:cs="Times New Roman"/>
          <w:sz w:val="32"/>
          <w:szCs w:val="32"/>
          <w:lang w:val="zh-CN"/>
        </w:rPr>
        <w:t>公示期满无异议的，根据规定按程序签订聘用合同。被聘用人员按规定实行试用期制度，试用期满合格的，予以正式聘用；不合格的，取消聘用。</w:t>
      </w:r>
    </w:p>
    <w:p>
      <w:pPr>
        <w:pStyle w:val="14"/>
        <w:framePr w:wrap="auto" w:vAnchor="margin" w:hAnchor="text" w:yAlign="inline"/>
        <w:spacing w:line="588" w:lineRule="exact"/>
        <w:ind w:firstLine="643"/>
        <w:rPr>
          <w:rFonts w:ascii="黑体" w:hAnsi="黑体" w:eastAsia="黑体" w:cs="Times New Roman"/>
          <w:b/>
          <w:bCs/>
          <w:sz w:val="32"/>
          <w:szCs w:val="32"/>
          <w:lang w:val="zh-TW" w:eastAsia="zh-TW"/>
        </w:rPr>
      </w:pPr>
      <w:r>
        <w:rPr>
          <w:rFonts w:ascii="黑体" w:hAnsi="黑体" w:eastAsia="黑体" w:cs="Times New Roman"/>
          <w:b/>
          <w:bCs/>
          <w:sz w:val="32"/>
          <w:szCs w:val="32"/>
          <w:lang w:val="zh-TW"/>
        </w:rPr>
        <w:t>五</w:t>
      </w:r>
      <w:r>
        <w:rPr>
          <w:rFonts w:ascii="黑体" w:hAnsi="黑体" w:eastAsia="黑体" w:cs="Times New Roman"/>
          <w:b/>
          <w:bCs/>
          <w:sz w:val="32"/>
          <w:szCs w:val="32"/>
          <w:lang w:val="zh-TW" w:eastAsia="zh-TW"/>
        </w:rPr>
        <w:t>、注意事项</w:t>
      </w:r>
    </w:p>
    <w:p>
      <w:pPr>
        <w:pStyle w:val="14"/>
        <w:framePr w:wrap="auto" w:vAnchor="margin" w:hAnchor="text" w:yAlign="inline"/>
        <w:spacing w:line="588" w:lineRule="exact"/>
        <w:ind w:firstLine="640"/>
        <w:rPr>
          <w:rFonts w:eastAsia="仿宋" w:cs="Times New Roman"/>
          <w:sz w:val="32"/>
          <w:szCs w:val="32"/>
        </w:rPr>
      </w:pPr>
      <w:r>
        <w:rPr>
          <w:rFonts w:hAnsi="仿宋" w:eastAsia="仿宋" w:cs="Times New Roman"/>
          <w:sz w:val="32"/>
          <w:szCs w:val="32"/>
          <w:lang w:val="zh-TW" w:eastAsia="zh-TW"/>
        </w:rPr>
        <w:t>报名咨询电话：</w:t>
      </w:r>
      <w:r>
        <w:rPr>
          <w:rFonts w:eastAsia="仿宋" w:cs="Times New Roman"/>
          <w:sz w:val="32"/>
          <w:szCs w:val="32"/>
        </w:rPr>
        <w:t>010-63706812</w:t>
      </w:r>
      <w:r>
        <w:rPr>
          <w:rFonts w:hAnsi="仿宋" w:eastAsia="仿宋" w:cs="Times New Roman"/>
          <w:sz w:val="32"/>
          <w:szCs w:val="32"/>
          <w:lang w:val="zh-TW" w:eastAsia="zh-TW"/>
        </w:rPr>
        <w:t>。</w:t>
      </w:r>
    </w:p>
    <w:p>
      <w:pPr>
        <w:pStyle w:val="14"/>
        <w:framePr w:wrap="auto" w:vAnchor="margin" w:hAnchor="text" w:yAlign="inline"/>
        <w:spacing w:line="588" w:lineRule="exact"/>
        <w:ind w:firstLine="640"/>
        <w:rPr>
          <w:rFonts w:eastAsia="仿宋" w:cs="Times New Roman"/>
          <w:sz w:val="32"/>
          <w:szCs w:val="32"/>
          <w:lang w:val="zh-TW"/>
        </w:rPr>
      </w:pPr>
      <w:r>
        <w:rPr>
          <w:rFonts w:hAnsi="仿宋" w:eastAsia="仿宋" w:cs="Times New Roman"/>
          <w:sz w:val="32"/>
          <w:szCs w:val="32"/>
          <w:lang w:val="zh-TW" w:eastAsia="zh-TW"/>
        </w:rPr>
        <w:t>监督举报电话：</w:t>
      </w:r>
      <w:r>
        <w:rPr>
          <w:rFonts w:eastAsia="仿宋" w:cs="Times New Roman"/>
          <w:sz w:val="32"/>
          <w:szCs w:val="32"/>
        </w:rPr>
        <w:t>010-63706880</w:t>
      </w:r>
      <w:r>
        <w:rPr>
          <w:rFonts w:hAnsi="仿宋" w:eastAsia="仿宋" w:cs="Times New Roman"/>
          <w:sz w:val="32"/>
          <w:szCs w:val="32"/>
          <w:lang w:val="zh-TW" w:eastAsia="zh-TW"/>
        </w:rPr>
        <w:t>。</w:t>
      </w:r>
    </w:p>
    <w:p>
      <w:pPr>
        <w:pStyle w:val="14"/>
        <w:framePr w:wrap="auto" w:vAnchor="margin" w:hAnchor="text" w:yAlign="inline"/>
        <w:spacing w:line="588" w:lineRule="exact"/>
        <w:ind w:firstLine="640"/>
        <w:rPr>
          <w:rFonts w:eastAsia="仿宋" w:cs="Times New Roman"/>
          <w:sz w:val="32"/>
          <w:szCs w:val="32"/>
          <w:lang w:eastAsia="zh-TW"/>
        </w:rPr>
      </w:pPr>
      <w:r>
        <w:rPr>
          <w:rFonts w:hAnsi="仿宋" w:eastAsia="仿宋" w:cs="Times New Roman"/>
          <w:sz w:val="32"/>
          <w:szCs w:val="32"/>
          <w:lang w:val="zh-TW" w:eastAsia="zh-TW"/>
        </w:rPr>
        <w:t>报名表邮箱：</w:t>
      </w:r>
      <w:r>
        <w:rPr>
          <w:rFonts w:eastAsia="仿宋" w:cs="Times New Roman"/>
          <w:sz w:val="32"/>
          <w:szCs w:val="32"/>
          <w:lang w:val="zh-TW" w:eastAsia="zh-TW"/>
        </w:rPr>
        <w:t>47150161</w:t>
      </w:r>
      <w:r>
        <w:rPr>
          <w:rFonts w:eastAsia="仿宋" w:cs="Times New Roman"/>
          <w:sz w:val="32"/>
          <w:szCs w:val="32"/>
          <w:lang w:val="zh-TW"/>
        </w:rPr>
        <w:t>@qq.com</w:t>
      </w:r>
    </w:p>
    <w:p>
      <w:pPr>
        <w:pStyle w:val="14"/>
        <w:framePr w:wrap="auto" w:vAnchor="margin" w:hAnchor="text" w:yAlign="inline"/>
        <w:spacing w:line="588" w:lineRule="exact"/>
        <w:ind w:firstLine="640"/>
        <w:rPr>
          <w:rFonts w:eastAsia="仿宋" w:cs="Times New Roman"/>
          <w:sz w:val="32"/>
          <w:szCs w:val="32"/>
          <w:lang w:val="zh-TW"/>
        </w:rPr>
      </w:pPr>
    </w:p>
    <w:p>
      <w:pPr>
        <w:pStyle w:val="14"/>
        <w:framePr w:wrap="auto" w:vAnchor="margin" w:hAnchor="text" w:yAlign="inline"/>
        <w:spacing w:line="588" w:lineRule="exact"/>
        <w:ind w:firstLine="640"/>
        <w:rPr>
          <w:rFonts w:hint="eastAsia" w:hAnsi="仿宋" w:eastAsia="仿宋" w:cs="Times New Roman"/>
          <w:sz w:val="32"/>
          <w:szCs w:val="32"/>
          <w:lang w:val="zh-TW"/>
        </w:rPr>
      </w:pPr>
      <w:r>
        <w:rPr>
          <w:rFonts w:hAnsi="仿宋" w:eastAsia="仿宋" w:cs="Times New Roman"/>
          <w:sz w:val="32"/>
          <w:szCs w:val="32"/>
          <w:lang w:val="zh-TW" w:eastAsia="zh-TW"/>
        </w:rPr>
        <w:t>附件：</w:t>
      </w:r>
    </w:p>
    <w:p>
      <w:pPr>
        <w:pStyle w:val="14"/>
        <w:framePr w:wrap="auto" w:vAnchor="margin" w:hAnchor="text" w:yAlign="inline"/>
        <w:spacing w:line="588" w:lineRule="exact"/>
        <w:ind w:firstLine="1120" w:firstLineChars="350"/>
        <w:rPr>
          <w:rFonts w:eastAsia="仿宋" w:cs="Times New Roman"/>
          <w:sz w:val="32"/>
          <w:szCs w:val="32"/>
        </w:rPr>
      </w:pPr>
      <w:r>
        <w:rPr>
          <w:rFonts w:eastAsia="仿宋" w:cs="Times New Roman"/>
          <w:sz w:val="32"/>
          <w:szCs w:val="32"/>
        </w:rPr>
        <w:t>1</w:t>
      </w:r>
      <w:r>
        <w:rPr>
          <w:rFonts w:hAnsi="仿宋" w:eastAsia="仿宋" w:cs="Times New Roman"/>
          <w:sz w:val="32"/>
          <w:szCs w:val="32"/>
          <w:lang w:val="zh-TW" w:eastAsia="zh-TW"/>
        </w:rPr>
        <w:t>、</w:t>
      </w:r>
      <w:r>
        <w:rPr>
          <w:rFonts w:hAnsi="仿宋" w:eastAsia="仿宋" w:cs="Times New Roman"/>
          <w:sz w:val="32"/>
          <w:szCs w:val="32"/>
          <w:lang w:val="zh-TW"/>
        </w:rPr>
        <w:t>国家地理空间信息中心</w:t>
      </w:r>
      <w:r>
        <w:rPr>
          <w:rFonts w:hAnsi="仿宋" w:eastAsia="仿宋" w:cs="Times New Roman"/>
          <w:sz w:val="32"/>
          <w:szCs w:val="32"/>
          <w:lang w:val="zh-TW" w:eastAsia="zh-TW"/>
        </w:rPr>
        <w:t>公开招聘职位表</w:t>
      </w:r>
    </w:p>
    <w:p>
      <w:pPr>
        <w:pStyle w:val="14"/>
        <w:framePr w:wrap="auto" w:vAnchor="margin" w:hAnchor="text" w:yAlign="inline"/>
        <w:spacing w:line="588" w:lineRule="exact"/>
        <w:ind w:firstLine="640"/>
        <w:rPr>
          <w:rFonts w:eastAsia="仿宋" w:cs="Times New Roman"/>
          <w:sz w:val="32"/>
          <w:szCs w:val="32"/>
        </w:rPr>
      </w:pPr>
      <w:r>
        <w:rPr>
          <w:rFonts w:eastAsia="仿宋" w:cs="Times New Roman"/>
          <w:sz w:val="32"/>
          <w:szCs w:val="32"/>
        </w:rPr>
        <w:t xml:space="preserve">      2</w:t>
      </w:r>
      <w:r>
        <w:rPr>
          <w:rFonts w:hAnsi="仿宋" w:eastAsia="仿宋" w:cs="Times New Roman"/>
          <w:sz w:val="32"/>
          <w:szCs w:val="32"/>
          <w:lang w:val="zh-TW" w:eastAsia="zh-TW"/>
        </w:rPr>
        <w:t>、</w:t>
      </w:r>
      <w:r>
        <w:rPr>
          <w:rFonts w:hAnsi="仿宋" w:eastAsia="仿宋" w:cs="Times New Roman"/>
          <w:sz w:val="32"/>
          <w:szCs w:val="32"/>
          <w:lang w:val="zh-TW"/>
        </w:rPr>
        <w:t>国家地理空间信息中心</w:t>
      </w:r>
      <w:r>
        <w:rPr>
          <w:rFonts w:hAnsi="仿宋" w:eastAsia="仿宋" w:cs="Times New Roman"/>
          <w:sz w:val="32"/>
          <w:szCs w:val="32"/>
          <w:lang w:val="zh-TW" w:eastAsia="zh-TW"/>
        </w:rPr>
        <w:t>公开招聘人员应聘报名表</w:t>
      </w:r>
    </w:p>
    <w:p>
      <w:pPr>
        <w:pStyle w:val="14"/>
        <w:framePr w:wrap="auto" w:vAnchor="margin" w:hAnchor="text" w:yAlign="inline"/>
        <w:spacing w:line="588" w:lineRule="exact"/>
        <w:ind w:firstLine="2400"/>
        <w:rPr>
          <w:rFonts w:hint="eastAsia" w:eastAsia="仿宋" w:cs="Times New Roman"/>
          <w:sz w:val="32"/>
          <w:szCs w:val="32"/>
          <w:lang w:val="zh-TW"/>
        </w:rPr>
      </w:pPr>
    </w:p>
    <w:p>
      <w:pPr>
        <w:pStyle w:val="14"/>
        <w:framePr w:wrap="auto" w:vAnchor="margin" w:hAnchor="text" w:yAlign="inline"/>
        <w:spacing w:line="588" w:lineRule="exact"/>
        <w:ind w:firstLine="2400"/>
        <w:rPr>
          <w:rFonts w:hint="eastAsia" w:eastAsia="仿宋" w:cs="Times New Roman"/>
          <w:sz w:val="32"/>
          <w:szCs w:val="32"/>
          <w:lang w:val="zh-TW"/>
        </w:rPr>
      </w:pPr>
    </w:p>
    <w:p>
      <w:pPr>
        <w:pStyle w:val="14"/>
        <w:framePr w:wrap="auto" w:vAnchor="margin" w:hAnchor="text" w:yAlign="inline"/>
        <w:spacing w:line="588" w:lineRule="exact"/>
        <w:ind w:firstLine="2400"/>
        <w:rPr>
          <w:rFonts w:hint="eastAsia" w:eastAsia="仿宋" w:cs="Times New Roman"/>
          <w:sz w:val="32"/>
          <w:szCs w:val="32"/>
          <w:lang w:val="zh-TW"/>
        </w:rPr>
      </w:pPr>
    </w:p>
    <w:p>
      <w:pPr>
        <w:pStyle w:val="14"/>
        <w:framePr w:wrap="auto" w:vAnchor="margin" w:hAnchor="text" w:yAlign="inline"/>
        <w:spacing w:line="588" w:lineRule="exact"/>
        <w:ind w:firstLine="2400"/>
        <w:rPr>
          <w:rFonts w:eastAsia="仿宋" w:cs="Times New Roman"/>
          <w:sz w:val="32"/>
          <w:szCs w:val="32"/>
          <w:u w:val="single"/>
          <w:lang w:val="zh-TW" w:eastAsia="zh-TW"/>
        </w:rPr>
      </w:pPr>
      <w:r>
        <w:rPr>
          <w:rFonts w:eastAsia="仿宋" w:cs="Times New Roman"/>
          <w:sz w:val="32"/>
          <w:szCs w:val="32"/>
          <w:lang w:val="zh-TW" w:eastAsia="zh-TW"/>
        </w:rPr>
        <w:t xml:space="preserve">                 </w:t>
      </w:r>
      <w:r>
        <w:rPr>
          <w:rFonts w:hint="eastAsia" w:eastAsia="仿宋" w:cs="Times New Roman"/>
          <w:sz w:val="32"/>
          <w:szCs w:val="32"/>
          <w:lang w:val="zh-TW"/>
        </w:rPr>
        <w:t xml:space="preserve">   </w:t>
      </w:r>
      <w:r>
        <w:rPr>
          <w:rFonts w:hAnsi="仿宋" w:eastAsia="仿宋" w:cs="Times New Roman"/>
          <w:sz w:val="32"/>
          <w:szCs w:val="32"/>
          <w:lang w:val="zh-TW"/>
        </w:rPr>
        <w:t>国家地理空间信息中心</w:t>
      </w:r>
    </w:p>
    <w:p>
      <w:pPr>
        <w:pStyle w:val="14"/>
        <w:framePr w:wrap="auto" w:vAnchor="margin" w:hAnchor="text" w:yAlign="inline"/>
        <w:spacing w:line="588" w:lineRule="exact"/>
        <w:rPr>
          <w:rFonts w:eastAsia="仿宋" w:cs="Times New Roman"/>
          <w:sz w:val="32"/>
          <w:szCs w:val="32"/>
          <w:lang w:val="zh-TW" w:eastAsia="zh-TW"/>
        </w:rPr>
      </w:pPr>
      <w:r>
        <w:rPr>
          <w:rFonts w:eastAsia="仿宋" w:cs="Times New Roman"/>
          <w:sz w:val="32"/>
          <w:szCs w:val="32"/>
        </w:rPr>
        <w:t xml:space="preserve">                          </w:t>
      </w:r>
      <w:r>
        <w:rPr>
          <w:rFonts w:hint="eastAsia" w:eastAsia="仿宋" w:cs="Times New Roman"/>
          <w:sz w:val="32"/>
          <w:szCs w:val="32"/>
        </w:rPr>
        <w:t xml:space="preserve">                      </w:t>
      </w:r>
      <w:r>
        <w:rPr>
          <w:rFonts w:eastAsia="仿宋" w:cs="Times New Roman"/>
          <w:sz w:val="32"/>
          <w:szCs w:val="32"/>
        </w:rPr>
        <w:t xml:space="preserve"> </w:t>
      </w:r>
      <w:r>
        <w:rPr>
          <w:rFonts w:hint="eastAsia" w:eastAsia="仿宋" w:cs="Times New Roman"/>
          <w:sz w:val="32"/>
          <w:szCs w:val="32"/>
        </w:rPr>
        <w:t xml:space="preserve">       </w:t>
      </w:r>
      <w:r>
        <w:rPr>
          <w:rFonts w:eastAsia="仿宋" w:cs="Times New Roman"/>
          <w:sz w:val="32"/>
          <w:szCs w:val="32"/>
        </w:rPr>
        <w:t>2020</w:t>
      </w:r>
      <w:r>
        <w:rPr>
          <w:rFonts w:hAnsi="仿宋" w:eastAsia="仿宋" w:cs="Times New Roman"/>
          <w:sz w:val="32"/>
          <w:szCs w:val="32"/>
          <w:lang w:val="zh-TW" w:eastAsia="zh-TW"/>
        </w:rPr>
        <w:t>年</w:t>
      </w:r>
      <w:r>
        <w:rPr>
          <w:rFonts w:eastAsia="仿宋" w:cs="Times New Roman"/>
          <w:sz w:val="32"/>
          <w:szCs w:val="32"/>
          <w:lang w:val="zh-TW"/>
        </w:rPr>
        <w:t>3</w:t>
      </w:r>
      <w:r>
        <w:rPr>
          <w:rFonts w:hAnsi="仿宋" w:eastAsia="仿宋" w:cs="Times New Roman"/>
          <w:sz w:val="32"/>
          <w:szCs w:val="32"/>
          <w:lang w:val="zh-TW" w:eastAsia="zh-TW"/>
        </w:rPr>
        <w:t>月</w:t>
      </w:r>
      <w:r>
        <w:rPr>
          <w:rFonts w:eastAsia="仿宋" w:cs="Times New Roman"/>
          <w:sz w:val="32"/>
          <w:szCs w:val="32"/>
          <w:lang w:val="zh-TW" w:eastAsia="zh-TW"/>
        </w:rPr>
        <w:t xml:space="preserve"> </w:t>
      </w:r>
      <w:r>
        <w:rPr>
          <w:rFonts w:eastAsia="仿宋" w:cs="Times New Roman"/>
          <w:sz w:val="32"/>
          <w:szCs w:val="32"/>
          <w:lang w:val="zh-TW"/>
        </w:rPr>
        <w:t>17</w:t>
      </w:r>
      <w:r>
        <w:rPr>
          <w:rFonts w:hAnsi="仿宋" w:eastAsia="仿宋" w:cs="Times New Roman"/>
          <w:sz w:val="32"/>
          <w:szCs w:val="32"/>
          <w:lang w:val="zh-TW" w:eastAsia="zh-TW"/>
        </w:rPr>
        <w:t>日</w:t>
      </w:r>
    </w:p>
    <w:p>
      <w:pPr>
        <w:framePr w:wrap="auto" w:vAnchor="margin" w:hAnchor="text" w:yAlign="inline"/>
        <w:spacing w:line="588" w:lineRule="exact"/>
        <w:jc w:val="both"/>
        <w:rPr>
          <w:rFonts w:eastAsia="仿宋"/>
          <w:color w:val="000000"/>
          <w:kern w:val="2"/>
          <w:sz w:val="32"/>
          <w:szCs w:val="32"/>
          <w:lang w:val="zh-TW" w:eastAsia="zh-TW"/>
        </w:rPr>
      </w:pPr>
      <w:r>
        <w:rPr>
          <w:rFonts w:eastAsia="仿宋"/>
          <w:sz w:val="32"/>
          <w:szCs w:val="32"/>
          <w:lang w:val="zh-TW" w:eastAsia="zh-TW"/>
        </w:rPr>
        <w:br w:type="page"/>
      </w:r>
    </w:p>
    <w:p>
      <w:pPr>
        <w:framePr w:w="9989" w:h="6377" w:hRule="exact" w:vAnchor="text" w:hAnchor="page" w:x="1047" w:y="274"/>
        <w:spacing w:line="600" w:lineRule="exact"/>
        <w:rPr>
          <w:rFonts w:ascii="仿宋" w:hAnsi="仿宋" w:eastAsia="仿宋"/>
          <w:sz w:val="32"/>
          <w:szCs w:val="32"/>
          <w:lang w:eastAsia="zh-CN"/>
        </w:rPr>
      </w:pPr>
      <w:bookmarkStart w:id="0" w:name="_GoBack"/>
      <w:r>
        <w:rPr>
          <w:rFonts w:ascii="仿宋" w:hAnsi="仿宋" w:eastAsia="仿宋"/>
          <w:sz w:val="32"/>
          <w:szCs w:val="32"/>
          <w:lang w:eastAsia="zh-CN"/>
        </w:rPr>
        <w:t>附件1</w:t>
      </w:r>
    </w:p>
    <w:p>
      <w:pPr>
        <w:framePr w:w="9989" w:h="6377" w:hRule="exact" w:vAnchor="text" w:hAnchor="page" w:x="1047" w:y="274"/>
        <w:jc w:val="center"/>
        <w:rPr>
          <w:rFonts w:eastAsia="黑体"/>
          <w:sz w:val="36"/>
          <w:szCs w:val="36"/>
          <w:lang w:eastAsia="zh-CN"/>
        </w:rPr>
      </w:pPr>
      <w:r>
        <w:rPr>
          <w:rFonts w:eastAsia="黑体"/>
          <w:sz w:val="36"/>
          <w:szCs w:val="36"/>
          <w:lang w:eastAsia="zh-CN"/>
        </w:rPr>
        <w:t>国家地理空间信息中心公开招聘</w:t>
      </w:r>
      <w:r>
        <w:rPr>
          <w:rFonts w:hint="eastAsia" w:eastAsia="黑体"/>
          <w:sz w:val="36"/>
          <w:szCs w:val="36"/>
          <w:lang w:eastAsia="zh-CN"/>
        </w:rPr>
        <w:t>岗位信息</w:t>
      </w:r>
      <w:r>
        <w:rPr>
          <w:rFonts w:eastAsia="黑体"/>
          <w:sz w:val="36"/>
          <w:szCs w:val="36"/>
          <w:lang w:eastAsia="zh-CN"/>
        </w:rPr>
        <w:t>表</w:t>
      </w:r>
    </w:p>
    <w:tbl>
      <w:tblPr>
        <w:tblStyle w:val="7"/>
        <w:tblW w:w="971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60"/>
        <w:gridCol w:w="1131"/>
        <w:gridCol w:w="1331"/>
        <w:gridCol w:w="594"/>
        <w:gridCol w:w="1180"/>
        <w:gridCol w:w="1478"/>
        <w:gridCol w:w="1480"/>
        <w:gridCol w:w="17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979" w:hRule="atLeast"/>
          <w:tblHeader/>
        </w:trPr>
        <w:tc>
          <w:tcPr>
            <w:tcW w:w="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sz w:val="21"/>
                <w:szCs w:val="21"/>
              </w:rPr>
            </w:pPr>
            <w:r>
              <w:rPr>
                <w:rFonts w:asciiTheme="minorEastAsia" w:hAnsiTheme="minorEastAsia" w:eastAsiaTheme="minorEastAsia"/>
                <w:bCs/>
                <w:sz w:val="21"/>
                <w:szCs w:val="21"/>
              </w:rPr>
              <w:t>序号</w:t>
            </w:r>
          </w:p>
        </w:tc>
        <w:tc>
          <w:tcPr>
            <w:tcW w:w="11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sz w:val="21"/>
                <w:szCs w:val="21"/>
              </w:rPr>
            </w:pPr>
            <w:r>
              <w:rPr>
                <w:rFonts w:asciiTheme="minorEastAsia" w:hAnsiTheme="minorEastAsia" w:eastAsiaTheme="minorEastAsia"/>
                <w:bCs/>
                <w:sz w:val="21"/>
                <w:szCs w:val="21"/>
              </w:rPr>
              <w:t>处室</w:t>
            </w:r>
          </w:p>
        </w:tc>
        <w:tc>
          <w:tcPr>
            <w:tcW w:w="13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sz w:val="21"/>
                <w:szCs w:val="21"/>
              </w:rPr>
            </w:pPr>
            <w:r>
              <w:rPr>
                <w:rFonts w:asciiTheme="minorEastAsia" w:hAnsiTheme="minorEastAsia" w:eastAsiaTheme="minorEastAsia"/>
                <w:bCs/>
                <w:sz w:val="21"/>
                <w:szCs w:val="21"/>
              </w:rPr>
              <w:t>岗位名称</w:t>
            </w:r>
          </w:p>
        </w:tc>
        <w:tc>
          <w:tcPr>
            <w:tcW w:w="5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bCs/>
                <w:sz w:val="21"/>
                <w:szCs w:val="21"/>
                <w:lang w:eastAsia="zh-CN"/>
              </w:rPr>
            </w:pPr>
            <w:r>
              <w:rPr>
                <w:rFonts w:asciiTheme="minorEastAsia" w:hAnsiTheme="minorEastAsia" w:eastAsiaTheme="minorEastAsia"/>
                <w:bCs/>
                <w:sz w:val="21"/>
                <w:szCs w:val="21"/>
              </w:rPr>
              <w:t>人</w:t>
            </w:r>
          </w:p>
          <w:p>
            <w:pPr>
              <w:framePr w:w="9989" w:h="6377" w:hRule="exact" w:vAnchor="text" w:hAnchor="page" w:x="1047" w:y="274"/>
              <w:spacing w:line="340" w:lineRule="atLeast"/>
              <w:jc w:val="center"/>
              <w:rPr>
                <w:rFonts w:asciiTheme="minorEastAsia" w:hAnsiTheme="minorEastAsia" w:eastAsiaTheme="minorEastAsia"/>
                <w:sz w:val="21"/>
                <w:szCs w:val="21"/>
              </w:rPr>
            </w:pPr>
            <w:r>
              <w:rPr>
                <w:rFonts w:asciiTheme="minorEastAsia" w:hAnsiTheme="minorEastAsia" w:eastAsiaTheme="minorEastAsia"/>
                <w:bCs/>
                <w:sz w:val="21"/>
                <w:szCs w:val="21"/>
              </w:rPr>
              <w:t>数</w:t>
            </w:r>
          </w:p>
        </w:tc>
        <w:tc>
          <w:tcPr>
            <w:tcW w:w="1180" w:type="dxa"/>
            <w:tcBorders>
              <w:top w:val="single" w:color="auto" w:sz="4" w:space="0"/>
              <w:left w:val="single" w:color="auto" w:sz="4" w:space="0"/>
              <w:bottom w:val="single" w:color="auto" w:sz="4" w:space="0"/>
              <w:right w:val="single" w:color="auto" w:sz="4" w:space="0"/>
            </w:tcBorders>
            <w:vAlign w:val="center"/>
          </w:tcPr>
          <w:p>
            <w:pPr>
              <w:framePr w:w="9989" w:h="6377" w:hRule="exact" w:vAnchor="text" w:hAnchor="page" w:x="1047" w:y="274"/>
              <w:spacing w:line="340" w:lineRule="atLeas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生源</w:t>
            </w:r>
          </w:p>
        </w:tc>
        <w:tc>
          <w:tcPr>
            <w:tcW w:w="14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sz w:val="21"/>
                <w:szCs w:val="21"/>
              </w:rPr>
            </w:pPr>
            <w:r>
              <w:rPr>
                <w:rFonts w:asciiTheme="minorEastAsia" w:hAnsiTheme="minorEastAsia" w:eastAsiaTheme="minorEastAsia"/>
                <w:bCs/>
                <w:sz w:val="21"/>
                <w:szCs w:val="21"/>
              </w:rPr>
              <w:t>学历</w:t>
            </w:r>
          </w:p>
        </w:tc>
        <w:tc>
          <w:tcPr>
            <w:tcW w:w="14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sz w:val="21"/>
                <w:szCs w:val="21"/>
              </w:rPr>
            </w:pPr>
            <w:r>
              <w:rPr>
                <w:rFonts w:asciiTheme="minorEastAsia" w:hAnsiTheme="minorEastAsia" w:eastAsiaTheme="minorEastAsia"/>
                <w:bCs/>
                <w:sz w:val="21"/>
                <w:szCs w:val="21"/>
              </w:rPr>
              <w:t>专业</w:t>
            </w:r>
          </w:p>
        </w:tc>
        <w:tc>
          <w:tcPr>
            <w:tcW w:w="1762" w:type="dxa"/>
            <w:tcBorders>
              <w:top w:val="single" w:color="auto" w:sz="4" w:space="0"/>
              <w:left w:val="single" w:color="auto" w:sz="4" w:space="0"/>
              <w:bottom w:val="single" w:color="auto" w:sz="4" w:space="0"/>
              <w:right w:val="single" w:color="auto" w:sz="4" w:space="0"/>
            </w:tcBorders>
            <w:vAlign w:val="center"/>
          </w:tcPr>
          <w:p>
            <w:pPr>
              <w:framePr w:w="9989" w:h="6377" w:hRule="exact" w:vAnchor="text" w:hAnchor="page" w:x="1047" w:y="274"/>
              <w:spacing w:line="340" w:lineRule="atLeas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9" w:hRule="atLeast"/>
          <w:tblHeader/>
        </w:trPr>
        <w:tc>
          <w:tcPr>
            <w:tcW w:w="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1</w:t>
            </w:r>
          </w:p>
        </w:tc>
        <w:tc>
          <w:tcPr>
            <w:tcW w:w="11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办公室</w:t>
            </w:r>
          </w:p>
          <w:p>
            <w:pPr>
              <w:framePr w:w="9989" w:h="6377" w:hRule="exact" w:vAnchor="text" w:hAnchor="page" w:x="1047" w:y="27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（人事处）</w:t>
            </w:r>
          </w:p>
        </w:tc>
        <w:tc>
          <w:tcPr>
            <w:tcW w:w="13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综合管理</w:t>
            </w:r>
          </w:p>
        </w:tc>
        <w:tc>
          <w:tcPr>
            <w:tcW w:w="5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p>
        </w:tc>
        <w:tc>
          <w:tcPr>
            <w:tcW w:w="1180" w:type="dxa"/>
            <w:tcBorders>
              <w:top w:val="single" w:color="auto" w:sz="4" w:space="0"/>
              <w:left w:val="single" w:color="auto" w:sz="4" w:space="0"/>
              <w:bottom w:val="single" w:color="auto" w:sz="4" w:space="0"/>
              <w:right w:val="single" w:color="auto" w:sz="4" w:space="0"/>
            </w:tcBorders>
            <w:vAlign w:val="center"/>
          </w:tcPr>
          <w:p>
            <w:pPr>
              <w:framePr w:w="9989" w:h="6377" w:hRule="exact" w:vAnchor="text" w:hAnchor="page" w:x="1047" w:y="274"/>
              <w:spacing w:line="340" w:lineRule="atLeas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京外生源</w:t>
            </w:r>
          </w:p>
        </w:tc>
        <w:tc>
          <w:tcPr>
            <w:tcW w:w="14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大学本科</w:t>
            </w:r>
          </w:p>
        </w:tc>
        <w:tc>
          <w:tcPr>
            <w:tcW w:w="14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bCs/>
                <w:sz w:val="21"/>
                <w:szCs w:val="21"/>
              </w:rPr>
            </w:pPr>
            <w:r>
              <w:rPr>
                <w:rFonts w:hint="eastAsia" w:asciiTheme="minorEastAsia" w:hAnsiTheme="minorEastAsia" w:eastAsiaTheme="minorEastAsia"/>
                <w:sz w:val="21"/>
                <w:szCs w:val="21"/>
              </w:rPr>
              <w:t>行政管理</w:t>
            </w:r>
          </w:p>
        </w:tc>
        <w:tc>
          <w:tcPr>
            <w:tcW w:w="1762" w:type="dxa"/>
            <w:tcBorders>
              <w:top w:val="single" w:color="auto" w:sz="4" w:space="0"/>
              <w:left w:val="single" w:color="auto" w:sz="4" w:space="0"/>
              <w:bottom w:val="single" w:color="auto" w:sz="4" w:space="0"/>
              <w:right w:val="single" w:color="auto" w:sz="4" w:space="0"/>
            </w:tcBorders>
            <w:vAlign w:val="center"/>
          </w:tcPr>
          <w:p>
            <w:pPr>
              <w:framePr w:w="9989" w:h="6377" w:hRule="exact" w:vAnchor="text" w:hAnchor="page" w:x="1047" w:y="274"/>
              <w:spacing w:line="340" w:lineRule="atLeas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中共党员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9" w:hRule="atLeast"/>
          <w:tblHeader/>
        </w:trPr>
        <w:tc>
          <w:tcPr>
            <w:tcW w:w="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2</w:t>
            </w:r>
          </w:p>
        </w:tc>
        <w:tc>
          <w:tcPr>
            <w:tcW w:w="11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综合业务处</w:t>
            </w:r>
          </w:p>
        </w:tc>
        <w:tc>
          <w:tcPr>
            <w:tcW w:w="13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政策研究</w:t>
            </w:r>
          </w:p>
        </w:tc>
        <w:tc>
          <w:tcPr>
            <w:tcW w:w="5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p>
        </w:tc>
        <w:tc>
          <w:tcPr>
            <w:tcW w:w="1180" w:type="dxa"/>
            <w:tcBorders>
              <w:top w:val="single" w:color="auto" w:sz="4" w:space="0"/>
              <w:left w:val="single" w:color="auto" w:sz="4" w:space="0"/>
              <w:bottom w:val="single" w:color="auto" w:sz="4" w:space="0"/>
              <w:right w:val="single" w:color="auto" w:sz="4" w:space="0"/>
            </w:tcBorders>
            <w:vAlign w:val="center"/>
          </w:tcPr>
          <w:p>
            <w:pPr>
              <w:framePr w:w="9989" w:h="6377" w:hRule="exact" w:vAnchor="text" w:hAnchor="page" w:x="1047" w:y="274"/>
              <w:spacing w:line="340" w:lineRule="atLeas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京外生源</w:t>
            </w:r>
          </w:p>
        </w:tc>
        <w:tc>
          <w:tcPr>
            <w:tcW w:w="14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博士研究生</w:t>
            </w:r>
          </w:p>
        </w:tc>
        <w:tc>
          <w:tcPr>
            <w:tcW w:w="14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区域规划</w:t>
            </w:r>
          </w:p>
        </w:tc>
        <w:tc>
          <w:tcPr>
            <w:tcW w:w="1762" w:type="dxa"/>
            <w:tcBorders>
              <w:top w:val="single" w:color="auto" w:sz="4" w:space="0"/>
              <w:left w:val="single" w:color="auto" w:sz="4" w:space="0"/>
              <w:bottom w:val="single" w:color="auto" w:sz="4" w:space="0"/>
              <w:right w:val="single" w:color="auto" w:sz="4" w:space="0"/>
            </w:tcBorders>
            <w:vAlign w:val="center"/>
          </w:tcPr>
          <w:p>
            <w:pPr>
              <w:framePr w:w="9989" w:h="6377" w:hRule="exact" w:vAnchor="text" w:hAnchor="page" w:x="1047" w:y="274"/>
              <w:spacing w:line="340" w:lineRule="atLeast"/>
              <w:jc w:val="center"/>
              <w:rPr>
                <w:rFonts w:asciiTheme="minorEastAsia" w:hAnsiTheme="minorEastAsia" w:eastAsiaTheme="minorEastAsia"/>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0" w:hRule="atLeast"/>
          <w:tblHeader/>
        </w:trPr>
        <w:tc>
          <w:tcPr>
            <w:tcW w:w="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3</w:t>
            </w:r>
          </w:p>
        </w:tc>
        <w:tc>
          <w:tcPr>
            <w:tcW w:w="11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数据和</w:t>
            </w:r>
          </w:p>
          <w:p>
            <w:pPr>
              <w:framePr w:w="9989" w:h="6377" w:hRule="exact" w:vAnchor="text" w:hAnchor="page" w:x="1047" w:y="27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标准处</w:t>
            </w:r>
          </w:p>
        </w:tc>
        <w:tc>
          <w:tcPr>
            <w:tcW w:w="13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数据服务</w:t>
            </w:r>
          </w:p>
        </w:tc>
        <w:tc>
          <w:tcPr>
            <w:tcW w:w="5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p>
        </w:tc>
        <w:tc>
          <w:tcPr>
            <w:tcW w:w="1180" w:type="dxa"/>
            <w:tcBorders>
              <w:top w:val="single" w:color="auto" w:sz="4" w:space="0"/>
              <w:left w:val="single" w:color="auto" w:sz="4" w:space="0"/>
              <w:bottom w:val="single" w:color="auto" w:sz="4" w:space="0"/>
              <w:right w:val="single" w:color="auto" w:sz="4" w:space="0"/>
            </w:tcBorders>
            <w:vAlign w:val="center"/>
          </w:tcPr>
          <w:p>
            <w:pPr>
              <w:framePr w:w="9989" w:h="6377" w:hRule="exact" w:vAnchor="text" w:hAnchor="page" w:x="1047" w:y="274"/>
              <w:spacing w:line="340" w:lineRule="atLeas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京内生源</w:t>
            </w:r>
          </w:p>
        </w:tc>
        <w:tc>
          <w:tcPr>
            <w:tcW w:w="14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硕士研究生</w:t>
            </w:r>
          </w:p>
        </w:tc>
        <w:tc>
          <w:tcPr>
            <w:tcW w:w="14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framePr w:w="9989" w:h="6377" w:hRule="exact" w:vAnchor="text" w:hAnchor="page" w:x="1047" w:y="274"/>
              <w:spacing w:line="34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地图学与地理信息系统</w:t>
            </w:r>
          </w:p>
        </w:tc>
        <w:tc>
          <w:tcPr>
            <w:tcW w:w="1762" w:type="dxa"/>
            <w:tcBorders>
              <w:top w:val="single" w:color="auto" w:sz="4" w:space="0"/>
              <w:left w:val="single" w:color="auto" w:sz="4" w:space="0"/>
              <w:bottom w:val="single" w:color="auto" w:sz="4" w:space="0"/>
              <w:right w:val="single" w:color="auto" w:sz="4" w:space="0"/>
            </w:tcBorders>
            <w:vAlign w:val="center"/>
          </w:tcPr>
          <w:p>
            <w:pPr>
              <w:framePr w:w="9989" w:h="6377" w:hRule="exact" w:vAnchor="text" w:hAnchor="page" w:x="1047" w:y="274"/>
              <w:spacing w:line="340" w:lineRule="atLeast"/>
              <w:jc w:val="center"/>
              <w:rPr>
                <w:rFonts w:asciiTheme="minorEastAsia" w:hAnsiTheme="minorEastAsia" w:eastAsiaTheme="minorEastAsia"/>
                <w:sz w:val="21"/>
                <w:szCs w:val="21"/>
                <w:lang w:eastAsia="zh-CN"/>
              </w:rPr>
            </w:pPr>
          </w:p>
        </w:tc>
      </w:tr>
    </w:tbl>
    <w:p>
      <w:pPr>
        <w:pStyle w:val="14"/>
        <w:framePr w:wrap="auto" w:vAnchor="margin" w:hAnchor="text" w:yAlign="inline"/>
        <w:jc w:val="left"/>
        <w:rPr>
          <w:rFonts w:ascii="仿宋_GB2312" w:hAnsi="仿宋_GB2312" w:eastAsia="仿宋_GB2312" w:cs="仿宋_GB2312"/>
          <w:sz w:val="30"/>
          <w:szCs w:val="30"/>
        </w:rPr>
      </w:pPr>
    </w:p>
    <w:p>
      <w:pPr>
        <w:framePr w:wrap="auto" w:vAnchor="margin" w:hAnchor="text" w:yAlign="inline"/>
        <w:rPr>
          <w:rFonts w:ascii="仿宋_GB2312" w:hAnsi="仿宋_GB2312" w:eastAsia="仿宋_GB2312" w:cs="仿宋_GB2312"/>
          <w:color w:val="000000"/>
          <w:kern w:val="2"/>
          <w:sz w:val="30"/>
          <w:szCs w:val="30"/>
          <w:lang w:eastAsia="zh-CN"/>
        </w:rPr>
      </w:pPr>
      <w:r>
        <w:rPr>
          <w:rFonts w:ascii="仿宋_GB2312" w:hAnsi="仿宋_GB2312" w:eastAsia="仿宋_GB2312" w:cs="仿宋_GB2312"/>
          <w:sz w:val="30"/>
          <w:szCs w:val="30"/>
          <w:lang w:eastAsia="zh-CN"/>
        </w:rPr>
        <w:br w:type="page"/>
      </w:r>
    </w:p>
    <w:tbl>
      <w:tblPr>
        <w:tblStyle w:val="7"/>
        <w:tblpPr w:leftFromText="180" w:rightFromText="180" w:horzAnchor="margin" w:tblpXSpec="center" w:tblpY="462"/>
        <w:tblW w:w="10031" w:type="dxa"/>
        <w:tblInd w:w="0" w:type="dxa"/>
        <w:tblLayout w:type="autofit"/>
        <w:tblCellMar>
          <w:top w:w="0" w:type="dxa"/>
          <w:left w:w="108" w:type="dxa"/>
          <w:bottom w:w="0" w:type="dxa"/>
          <w:right w:w="108" w:type="dxa"/>
        </w:tblCellMar>
      </w:tblPr>
      <w:tblGrid>
        <w:gridCol w:w="2064"/>
        <w:gridCol w:w="222"/>
        <w:gridCol w:w="790"/>
        <w:gridCol w:w="10"/>
        <w:gridCol w:w="1022"/>
        <w:gridCol w:w="19"/>
        <w:gridCol w:w="526"/>
        <w:gridCol w:w="222"/>
        <w:gridCol w:w="367"/>
        <w:gridCol w:w="1488"/>
        <w:gridCol w:w="373"/>
        <w:gridCol w:w="123"/>
        <w:gridCol w:w="993"/>
        <w:gridCol w:w="1812"/>
      </w:tblGrid>
      <w:tr>
        <w:tblPrEx>
          <w:tblCellMar>
            <w:top w:w="0" w:type="dxa"/>
            <w:left w:w="108" w:type="dxa"/>
            <w:bottom w:w="0" w:type="dxa"/>
            <w:right w:w="108" w:type="dxa"/>
          </w:tblCellMar>
        </w:tblPrEx>
        <w:trPr>
          <w:trHeight w:val="435" w:hRule="atLeast"/>
        </w:trPr>
        <w:tc>
          <w:tcPr>
            <w:tcW w:w="10031" w:type="dxa"/>
            <w:gridSpan w:val="14"/>
            <w:tcBorders>
              <w:top w:val="nil"/>
              <w:left w:val="nil"/>
              <w:bottom w:val="nil"/>
              <w:right w:val="nil"/>
            </w:tcBorders>
            <w:shd w:val="clear" w:color="auto" w:fill="auto"/>
            <w:noWrap/>
            <w:vAlign w:val="center"/>
          </w:tcPr>
          <w:p>
            <w:pPr>
              <w:pStyle w:val="14"/>
              <w:framePr w:wrap="auto" w:vAnchor="margin" w:hAnchor="text" w:yAlign="inline"/>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framePr w:wrap="auto" w:vAnchor="margin" w:hAnchor="text" w:yAlign="inline"/>
              <w:jc w:val="center"/>
              <w:rPr>
                <w:rFonts w:eastAsia="黑体"/>
                <w:sz w:val="36"/>
                <w:szCs w:val="36"/>
                <w:lang w:eastAsia="zh-CN"/>
              </w:rPr>
            </w:pPr>
          </w:p>
          <w:p>
            <w:pPr>
              <w:framePr w:wrap="auto" w:vAnchor="margin" w:hAnchor="text" w:yAlign="inline"/>
              <w:jc w:val="center"/>
              <w:rPr>
                <w:rFonts w:eastAsia="黑体"/>
                <w:sz w:val="36"/>
                <w:szCs w:val="36"/>
                <w:lang w:eastAsia="zh-CN"/>
              </w:rPr>
            </w:pPr>
            <w:r>
              <w:rPr>
                <w:rFonts w:eastAsia="黑体"/>
                <w:sz w:val="36"/>
                <w:szCs w:val="36"/>
                <w:lang w:eastAsia="zh-CN"/>
              </w:rPr>
              <w:t>国家地理空间信息中心公开招聘人员应聘报名表</w:t>
            </w:r>
          </w:p>
        </w:tc>
      </w:tr>
      <w:tr>
        <w:tblPrEx>
          <w:tblCellMar>
            <w:top w:w="0" w:type="dxa"/>
            <w:left w:w="108" w:type="dxa"/>
            <w:bottom w:w="0" w:type="dxa"/>
            <w:right w:w="108" w:type="dxa"/>
          </w:tblCellMar>
        </w:tblPrEx>
        <w:trPr>
          <w:trHeight w:val="600" w:hRule="atLeast"/>
        </w:trPr>
        <w:tc>
          <w:tcPr>
            <w:tcW w:w="2064" w:type="dxa"/>
            <w:tcBorders>
              <w:top w:val="single" w:color="auto" w:sz="4" w:space="0"/>
              <w:left w:val="single" w:color="auto" w:sz="4" w:space="0"/>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姓    名</w:t>
            </w:r>
          </w:p>
        </w:tc>
        <w:tc>
          <w:tcPr>
            <w:tcW w:w="1022" w:type="dxa"/>
            <w:gridSpan w:val="3"/>
            <w:tcBorders>
              <w:top w:val="single" w:color="auto" w:sz="4" w:space="0"/>
              <w:left w:val="nil"/>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p>
        </w:tc>
        <w:tc>
          <w:tcPr>
            <w:tcW w:w="1022" w:type="dxa"/>
            <w:tcBorders>
              <w:top w:val="single" w:color="auto" w:sz="4" w:space="0"/>
              <w:left w:val="nil"/>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性别</w:t>
            </w:r>
          </w:p>
        </w:tc>
        <w:tc>
          <w:tcPr>
            <w:tcW w:w="1134" w:type="dxa"/>
            <w:gridSpan w:val="4"/>
            <w:tcBorders>
              <w:top w:val="single" w:color="auto" w:sz="4" w:space="0"/>
              <w:left w:val="nil"/>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民    族</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p>
        </w:tc>
        <w:tc>
          <w:tcPr>
            <w:tcW w:w="1812" w:type="dxa"/>
            <w:vMerge w:val="restart"/>
            <w:tcBorders>
              <w:top w:val="single" w:color="auto" w:sz="4" w:space="0"/>
              <w:left w:val="nil"/>
              <w:bottom w:val="nil"/>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照片</w:t>
            </w:r>
          </w:p>
        </w:tc>
      </w:tr>
      <w:tr>
        <w:tblPrEx>
          <w:tblCellMar>
            <w:top w:w="0" w:type="dxa"/>
            <w:left w:w="108" w:type="dxa"/>
            <w:bottom w:w="0" w:type="dxa"/>
            <w:right w:w="108" w:type="dxa"/>
          </w:tblCellMar>
        </w:tblPrEx>
        <w:trPr>
          <w:trHeight w:val="600" w:hRule="atLeast"/>
        </w:trPr>
        <w:tc>
          <w:tcPr>
            <w:tcW w:w="2064" w:type="dxa"/>
            <w:tcBorders>
              <w:top w:val="nil"/>
              <w:left w:val="single" w:color="auto" w:sz="4" w:space="0"/>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出生年月</w:t>
            </w:r>
          </w:p>
        </w:tc>
        <w:tc>
          <w:tcPr>
            <w:tcW w:w="1022" w:type="dxa"/>
            <w:gridSpan w:val="3"/>
            <w:tcBorders>
              <w:top w:val="nil"/>
              <w:left w:val="nil"/>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p>
        </w:tc>
        <w:tc>
          <w:tcPr>
            <w:tcW w:w="1022" w:type="dxa"/>
            <w:tcBorders>
              <w:top w:val="nil"/>
              <w:left w:val="nil"/>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政治</w:t>
            </w:r>
          </w:p>
          <w:p>
            <w:pPr>
              <w:framePr w:wrap="auto" w:vAnchor="margin" w:hAnchor="text" w:yAlign="inline"/>
              <w:jc w:val="center"/>
              <w:rPr>
                <w:rFonts w:ascii="仿宋" w:hAnsi="仿宋" w:eastAsia="仿宋"/>
                <w:sz w:val="22"/>
                <w:szCs w:val="22"/>
              </w:rPr>
            </w:pPr>
            <w:r>
              <w:rPr>
                <w:rFonts w:ascii="仿宋" w:hAnsi="仿宋" w:eastAsia="仿宋"/>
                <w:sz w:val="22"/>
                <w:szCs w:val="22"/>
              </w:rPr>
              <w:t>面貌</w:t>
            </w:r>
          </w:p>
        </w:tc>
        <w:tc>
          <w:tcPr>
            <w:tcW w:w="1134" w:type="dxa"/>
            <w:gridSpan w:val="4"/>
            <w:tcBorders>
              <w:top w:val="nil"/>
              <w:left w:val="nil"/>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学历/学位</w:t>
            </w:r>
          </w:p>
        </w:tc>
        <w:tc>
          <w:tcPr>
            <w:tcW w:w="993" w:type="dxa"/>
            <w:tcBorders>
              <w:top w:val="nil"/>
              <w:left w:val="nil"/>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p>
        </w:tc>
        <w:tc>
          <w:tcPr>
            <w:tcW w:w="1812" w:type="dxa"/>
            <w:vMerge w:val="continue"/>
            <w:tcBorders>
              <w:top w:val="single" w:color="auto" w:sz="4" w:space="0"/>
              <w:left w:val="nil"/>
              <w:bottom w:val="nil"/>
              <w:right w:val="single" w:color="auto" w:sz="4" w:space="0"/>
            </w:tcBorders>
            <w:vAlign w:val="center"/>
          </w:tcPr>
          <w:p>
            <w:pPr>
              <w:framePr w:wrap="auto" w:vAnchor="margin" w:hAnchor="text" w:yAlign="inline"/>
              <w:jc w:val="center"/>
              <w:rPr>
                <w:rFonts w:ascii="仿宋" w:hAnsi="仿宋" w:eastAsia="仿宋"/>
                <w:sz w:val="22"/>
                <w:szCs w:val="22"/>
              </w:rPr>
            </w:pPr>
          </w:p>
        </w:tc>
      </w:tr>
      <w:tr>
        <w:tblPrEx>
          <w:tblCellMar>
            <w:top w:w="0" w:type="dxa"/>
            <w:left w:w="108" w:type="dxa"/>
            <w:bottom w:w="0" w:type="dxa"/>
            <w:right w:w="108" w:type="dxa"/>
          </w:tblCellMar>
        </w:tblPrEx>
        <w:trPr>
          <w:trHeight w:val="600" w:hRule="atLeast"/>
        </w:trPr>
        <w:tc>
          <w:tcPr>
            <w:tcW w:w="2064" w:type="dxa"/>
            <w:tcBorders>
              <w:top w:val="nil"/>
              <w:left w:val="single" w:color="auto" w:sz="4" w:space="0"/>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身份证号</w:t>
            </w:r>
          </w:p>
        </w:tc>
        <w:tc>
          <w:tcPr>
            <w:tcW w:w="6155" w:type="dxa"/>
            <w:gridSpan w:val="12"/>
            <w:tcBorders>
              <w:top w:val="single" w:color="auto" w:sz="4" w:space="0"/>
              <w:left w:val="nil"/>
              <w:bottom w:val="single" w:color="auto" w:sz="4" w:space="0"/>
              <w:right w:val="single" w:color="auto" w:sz="4" w:space="0"/>
            </w:tcBorders>
            <w:shd w:val="clear" w:color="auto" w:fill="auto"/>
            <w:noWrap/>
            <w:vAlign w:val="center"/>
          </w:tcPr>
          <w:p>
            <w:pPr>
              <w:framePr w:wrap="auto" w:vAnchor="margin" w:hAnchor="text" w:yAlign="inline"/>
              <w:rPr>
                <w:rFonts w:hint="eastAsia" w:ascii="仿宋" w:hAnsi="仿宋" w:eastAsia="仿宋"/>
                <w:sz w:val="22"/>
                <w:szCs w:val="22"/>
                <w:lang w:eastAsia="zh-CN"/>
              </w:rPr>
            </w:pPr>
          </w:p>
        </w:tc>
        <w:tc>
          <w:tcPr>
            <w:tcW w:w="1812" w:type="dxa"/>
            <w:vMerge w:val="continue"/>
            <w:tcBorders>
              <w:top w:val="single" w:color="auto" w:sz="4" w:space="0"/>
              <w:left w:val="nil"/>
              <w:bottom w:val="nil"/>
              <w:right w:val="single" w:color="auto" w:sz="4" w:space="0"/>
            </w:tcBorders>
            <w:vAlign w:val="center"/>
          </w:tcPr>
          <w:p>
            <w:pPr>
              <w:framePr w:wrap="auto" w:vAnchor="margin" w:hAnchor="text" w:yAlign="inline"/>
              <w:jc w:val="center"/>
              <w:rPr>
                <w:rFonts w:ascii="仿宋" w:hAnsi="仿宋" w:eastAsia="仿宋"/>
                <w:sz w:val="22"/>
                <w:szCs w:val="22"/>
              </w:rPr>
            </w:pPr>
          </w:p>
        </w:tc>
      </w:tr>
      <w:tr>
        <w:tblPrEx>
          <w:tblCellMar>
            <w:top w:w="0" w:type="dxa"/>
            <w:left w:w="108" w:type="dxa"/>
            <w:bottom w:w="0" w:type="dxa"/>
            <w:right w:w="108" w:type="dxa"/>
          </w:tblCellMar>
        </w:tblPrEx>
        <w:trPr>
          <w:trHeight w:val="600" w:hRule="atLeast"/>
        </w:trPr>
        <w:tc>
          <w:tcPr>
            <w:tcW w:w="2064" w:type="dxa"/>
            <w:tcBorders>
              <w:top w:val="nil"/>
              <w:left w:val="single" w:color="auto" w:sz="4" w:space="0"/>
              <w:bottom w:val="nil"/>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籍    贯</w:t>
            </w:r>
          </w:p>
        </w:tc>
        <w:tc>
          <w:tcPr>
            <w:tcW w:w="1012" w:type="dxa"/>
            <w:gridSpan w:val="2"/>
            <w:tcBorders>
              <w:top w:val="single" w:color="auto" w:sz="4" w:space="0"/>
              <w:left w:val="nil"/>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p>
        </w:tc>
        <w:tc>
          <w:tcPr>
            <w:tcW w:w="10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生</w:t>
            </w:r>
            <w:r>
              <w:rPr>
                <w:rFonts w:hint="eastAsia" w:ascii="仿宋" w:hAnsi="仿宋" w:eastAsia="仿宋"/>
                <w:sz w:val="22"/>
                <w:szCs w:val="22"/>
                <w:lang w:eastAsia="zh-CN"/>
              </w:rPr>
              <w:t xml:space="preserve">  </w:t>
            </w:r>
            <w:r>
              <w:rPr>
                <w:rFonts w:ascii="仿宋" w:hAnsi="仿宋" w:eastAsia="仿宋"/>
                <w:sz w:val="22"/>
                <w:szCs w:val="22"/>
              </w:rPr>
              <w:t>源</w:t>
            </w:r>
            <w:r>
              <w:rPr>
                <w:rFonts w:hint="eastAsia" w:ascii="仿宋" w:hAnsi="仿宋" w:eastAsia="仿宋"/>
                <w:sz w:val="22"/>
                <w:szCs w:val="22"/>
                <w:lang w:eastAsia="zh-CN"/>
              </w:rPr>
              <w:t xml:space="preserve">  </w:t>
            </w:r>
            <w:r>
              <w:rPr>
                <w:rFonts w:ascii="仿宋" w:hAnsi="仿宋" w:eastAsia="仿宋"/>
                <w:sz w:val="22"/>
                <w:szCs w:val="22"/>
              </w:rPr>
              <w:t>所在地</w:t>
            </w:r>
          </w:p>
        </w:tc>
        <w:tc>
          <w:tcPr>
            <w:tcW w:w="1115" w:type="dxa"/>
            <w:gridSpan w:val="3"/>
            <w:tcBorders>
              <w:top w:val="single" w:color="auto" w:sz="4" w:space="0"/>
              <w:left w:val="single" w:color="auto" w:sz="4" w:space="0"/>
              <w:bottom w:val="single" w:color="auto" w:sz="4" w:space="0"/>
              <w:right w:val="nil"/>
            </w:tcBorders>
            <w:shd w:val="clear" w:color="auto" w:fill="auto"/>
            <w:vAlign w:val="center"/>
          </w:tcPr>
          <w:p>
            <w:pPr>
              <w:framePr w:wrap="auto" w:vAnchor="margin" w:hAnchor="text" w:yAlign="inline"/>
              <w:jc w:val="center"/>
              <w:rPr>
                <w:rFonts w:ascii="仿宋" w:hAnsi="仿宋" w:eastAsia="仿宋"/>
                <w:sz w:val="22"/>
                <w:szCs w:val="22"/>
              </w:rPr>
            </w:pPr>
          </w:p>
        </w:tc>
        <w:tc>
          <w:tcPr>
            <w:tcW w:w="1488" w:type="dxa"/>
            <w:tcBorders>
              <w:top w:val="nil"/>
              <w:left w:val="single" w:color="auto" w:sz="4" w:space="0"/>
              <w:bottom w:val="nil"/>
              <w:right w:val="single" w:color="auto" w:sz="4" w:space="0"/>
            </w:tcBorders>
            <w:shd w:val="clear" w:color="auto" w:fill="auto"/>
            <w:noWrap/>
            <w:vAlign w:val="center"/>
          </w:tcPr>
          <w:p>
            <w:pPr>
              <w:framePr w:wrap="auto" w:vAnchor="margin" w:hAnchor="text" w:yAlign="inline"/>
              <w:jc w:val="center"/>
              <w:rPr>
                <w:rFonts w:hint="eastAsia" w:ascii="仿宋" w:hAnsi="仿宋" w:eastAsia="仿宋"/>
                <w:sz w:val="22"/>
                <w:szCs w:val="22"/>
                <w:lang w:eastAsia="zh-CN"/>
              </w:rPr>
            </w:pPr>
            <w:r>
              <w:rPr>
                <w:rFonts w:hint="eastAsia" w:ascii="仿宋" w:hAnsi="仿宋" w:eastAsia="仿宋"/>
                <w:sz w:val="22"/>
                <w:szCs w:val="22"/>
                <w:lang w:eastAsia="zh-CN"/>
              </w:rPr>
              <w:t>定向/非定向</w:t>
            </w:r>
          </w:p>
        </w:tc>
        <w:tc>
          <w:tcPr>
            <w:tcW w:w="1489" w:type="dxa"/>
            <w:gridSpan w:val="3"/>
            <w:tcBorders>
              <w:top w:val="nil"/>
              <w:left w:val="single" w:color="auto" w:sz="4" w:space="0"/>
              <w:bottom w:val="nil"/>
              <w:right w:val="single" w:color="auto" w:sz="4" w:space="0"/>
            </w:tcBorders>
            <w:shd w:val="clear" w:color="auto" w:fill="auto"/>
            <w:noWrap/>
            <w:vAlign w:val="center"/>
          </w:tcPr>
          <w:p>
            <w:pPr>
              <w:framePr w:wrap="auto" w:vAnchor="margin" w:hAnchor="text" w:yAlign="inline"/>
              <w:jc w:val="center"/>
              <w:rPr>
                <w:rFonts w:hint="eastAsia" w:ascii="仿宋" w:hAnsi="仿宋" w:eastAsia="仿宋"/>
                <w:sz w:val="22"/>
                <w:szCs w:val="22"/>
                <w:lang w:eastAsia="zh-CN"/>
              </w:rPr>
            </w:pPr>
          </w:p>
        </w:tc>
        <w:tc>
          <w:tcPr>
            <w:tcW w:w="1812" w:type="dxa"/>
            <w:vMerge w:val="continue"/>
            <w:tcBorders>
              <w:top w:val="single" w:color="auto" w:sz="4" w:space="0"/>
              <w:left w:val="nil"/>
              <w:bottom w:val="nil"/>
              <w:right w:val="single" w:color="auto" w:sz="4" w:space="0"/>
            </w:tcBorders>
            <w:vAlign w:val="center"/>
          </w:tcPr>
          <w:p>
            <w:pPr>
              <w:framePr w:wrap="auto" w:vAnchor="margin" w:hAnchor="text" w:yAlign="inline"/>
              <w:jc w:val="center"/>
              <w:rPr>
                <w:rFonts w:ascii="仿宋" w:hAnsi="仿宋" w:eastAsia="仿宋"/>
                <w:sz w:val="22"/>
                <w:szCs w:val="22"/>
                <w:lang w:eastAsia="zh-CN"/>
              </w:rPr>
            </w:pPr>
          </w:p>
        </w:tc>
      </w:tr>
      <w:tr>
        <w:tblPrEx>
          <w:tblCellMar>
            <w:top w:w="0" w:type="dxa"/>
            <w:left w:w="108" w:type="dxa"/>
            <w:bottom w:w="0" w:type="dxa"/>
            <w:right w:w="108" w:type="dxa"/>
          </w:tblCellMar>
        </w:tblPrEx>
        <w:trPr>
          <w:trHeight w:val="600" w:hRule="atLeast"/>
        </w:trPr>
        <w:tc>
          <w:tcPr>
            <w:tcW w:w="2064" w:type="dxa"/>
            <w:tcBorders>
              <w:top w:val="single" w:color="auto" w:sz="4" w:space="0"/>
              <w:left w:val="single" w:color="auto" w:sz="4" w:space="0"/>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报考单位及部门</w:t>
            </w:r>
          </w:p>
        </w:tc>
        <w:tc>
          <w:tcPr>
            <w:tcW w:w="5162" w:type="dxa"/>
            <w:gridSpan w:val="11"/>
            <w:tcBorders>
              <w:top w:val="single" w:color="auto" w:sz="4" w:space="0"/>
              <w:left w:val="nil"/>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岗位</w:t>
            </w:r>
          </w:p>
        </w:tc>
        <w:tc>
          <w:tcPr>
            <w:tcW w:w="1812" w:type="dxa"/>
            <w:tcBorders>
              <w:top w:val="single" w:color="auto" w:sz="4" w:space="0"/>
              <w:left w:val="nil"/>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p>
        </w:tc>
      </w:tr>
      <w:tr>
        <w:tblPrEx>
          <w:tblCellMar>
            <w:top w:w="0" w:type="dxa"/>
            <w:left w:w="108" w:type="dxa"/>
            <w:bottom w:w="0" w:type="dxa"/>
            <w:right w:w="108" w:type="dxa"/>
          </w:tblCellMar>
        </w:tblPrEx>
        <w:trPr>
          <w:trHeight w:val="600"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户口所在地详细地址</w:t>
            </w:r>
          </w:p>
        </w:tc>
        <w:tc>
          <w:tcPr>
            <w:tcW w:w="3178" w:type="dxa"/>
            <w:gridSpan w:val="8"/>
            <w:tcBorders>
              <w:top w:val="single" w:color="auto" w:sz="4" w:space="0"/>
              <w:left w:val="nil"/>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p>
        </w:tc>
        <w:tc>
          <w:tcPr>
            <w:tcW w:w="1984" w:type="dxa"/>
            <w:gridSpan w:val="3"/>
            <w:tcBorders>
              <w:top w:val="nil"/>
              <w:left w:val="nil"/>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户口所在派出所</w:t>
            </w:r>
          </w:p>
        </w:tc>
        <w:tc>
          <w:tcPr>
            <w:tcW w:w="2805" w:type="dxa"/>
            <w:gridSpan w:val="2"/>
            <w:tcBorders>
              <w:top w:val="single" w:color="auto" w:sz="4" w:space="0"/>
              <w:left w:val="nil"/>
              <w:bottom w:val="single" w:color="auto" w:sz="4" w:space="0"/>
              <w:right w:val="single" w:color="000000" w:sz="4" w:space="0"/>
            </w:tcBorders>
            <w:shd w:val="clear" w:color="auto" w:fill="auto"/>
            <w:noWrap/>
            <w:vAlign w:val="center"/>
          </w:tcPr>
          <w:p>
            <w:pPr>
              <w:framePr w:wrap="auto" w:vAnchor="margin" w:hAnchor="text" w:yAlign="inline"/>
              <w:jc w:val="center"/>
              <w:rPr>
                <w:rFonts w:ascii="仿宋" w:hAnsi="仿宋" w:eastAsia="仿宋"/>
                <w:sz w:val="22"/>
                <w:szCs w:val="22"/>
              </w:rPr>
            </w:pPr>
          </w:p>
        </w:tc>
      </w:tr>
      <w:tr>
        <w:tblPrEx>
          <w:tblCellMar>
            <w:top w:w="0" w:type="dxa"/>
            <w:left w:w="108" w:type="dxa"/>
            <w:bottom w:w="0" w:type="dxa"/>
            <w:right w:w="108" w:type="dxa"/>
          </w:tblCellMar>
        </w:tblPrEx>
        <w:trPr>
          <w:trHeight w:val="600" w:hRule="atLeast"/>
        </w:trPr>
        <w:tc>
          <w:tcPr>
            <w:tcW w:w="2064" w:type="dxa"/>
            <w:tcBorders>
              <w:top w:val="nil"/>
              <w:left w:val="single" w:color="auto" w:sz="4" w:space="0"/>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毕业院校</w:t>
            </w:r>
          </w:p>
        </w:tc>
        <w:tc>
          <w:tcPr>
            <w:tcW w:w="3178" w:type="dxa"/>
            <w:gridSpan w:val="8"/>
            <w:tcBorders>
              <w:top w:val="single" w:color="auto" w:sz="4" w:space="0"/>
              <w:left w:val="nil"/>
              <w:bottom w:val="single" w:color="auto" w:sz="4" w:space="0"/>
              <w:right w:val="single" w:color="000000" w:sz="4" w:space="0"/>
            </w:tcBorders>
            <w:shd w:val="clear" w:color="auto" w:fill="auto"/>
            <w:noWrap/>
            <w:vAlign w:val="center"/>
          </w:tcPr>
          <w:p>
            <w:pPr>
              <w:framePr w:wrap="auto" w:vAnchor="margin" w:hAnchor="text" w:yAlign="inline"/>
              <w:jc w:val="center"/>
              <w:rPr>
                <w:rFonts w:ascii="仿宋" w:hAnsi="仿宋" w:eastAsia="仿宋"/>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所学专业</w:t>
            </w:r>
          </w:p>
        </w:tc>
        <w:tc>
          <w:tcPr>
            <w:tcW w:w="2805" w:type="dxa"/>
            <w:gridSpan w:val="2"/>
            <w:tcBorders>
              <w:top w:val="single" w:color="auto" w:sz="4" w:space="0"/>
              <w:left w:val="nil"/>
              <w:bottom w:val="single" w:color="auto" w:sz="4" w:space="0"/>
              <w:right w:val="single" w:color="000000" w:sz="4" w:space="0"/>
            </w:tcBorders>
            <w:shd w:val="clear" w:color="auto" w:fill="auto"/>
            <w:noWrap/>
            <w:vAlign w:val="center"/>
          </w:tcPr>
          <w:p>
            <w:pPr>
              <w:framePr w:wrap="auto" w:vAnchor="margin" w:hAnchor="text" w:yAlign="inline"/>
              <w:jc w:val="center"/>
              <w:rPr>
                <w:rFonts w:ascii="仿宋" w:hAnsi="仿宋" w:eastAsia="仿宋"/>
                <w:sz w:val="22"/>
                <w:szCs w:val="22"/>
              </w:rPr>
            </w:pPr>
          </w:p>
        </w:tc>
      </w:tr>
      <w:tr>
        <w:tblPrEx>
          <w:tblCellMar>
            <w:top w:w="0" w:type="dxa"/>
            <w:left w:w="108" w:type="dxa"/>
            <w:bottom w:w="0" w:type="dxa"/>
            <w:right w:w="108" w:type="dxa"/>
          </w:tblCellMar>
        </w:tblPrEx>
        <w:trPr>
          <w:trHeight w:val="600" w:hRule="atLeast"/>
        </w:trPr>
        <w:tc>
          <w:tcPr>
            <w:tcW w:w="2064" w:type="dxa"/>
            <w:tcBorders>
              <w:top w:val="nil"/>
              <w:left w:val="single" w:color="auto" w:sz="4" w:space="0"/>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外语水平</w:t>
            </w:r>
          </w:p>
        </w:tc>
        <w:tc>
          <w:tcPr>
            <w:tcW w:w="3178" w:type="dxa"/>
            <w:gridSpan w:val="8"/>
            <w:tcBorders>
              <w:top w:val="single" w:color="auto" w:sz="4" w:space="0"/>
              <w:left w:val="nil"/>
              <w:bottom w:val="single" w:color="auto" w:sz="4" w:space="0"/>
              <w:right w:val="single" w:color="000000" w:sz="4" w:space="0"/>
            </w:tcBorders>
            <w:shd w:val="clear" w:color="auto" w:fill="auto"/>
            <w:noWrap/>
            <w:vAlign w:val="center"/>
          </w:tcPr>
          <w:p>
            <w:pPr>
              <w:framePr w:wrap="auto" w:vAnchor="margin" w:hAnchor="text" w:yAlign="inline"/>
              <w:jc w:val="center"/>
              <w:rPr>
                <w:rFonts w:ascii="仿宋" w:hAnsi="仿宋" w:eastAsia="仿宋"/>
                <w:sz w:val="22"/>
                <w:szCs w:val="22"/>
              </w:rPr>
            </w:pPr>
          </w:p>
        </w:tc>
        <w:tc>
          <w:tcPr>
            <w:tcW w:w="1984" w:type="dxa"/>
            <w:gridSpan w:val="3"/>
            <w:tcBorders>
              <w:top w:val="nil"/>
              <w:left w:val="nil"/>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计算机水平</w:t>
            </w:r>
          </w:p>
        </w:tc>
        <w:tc>
          <w:tcPr>
            <w:tcW w:w="2805" w:type="dxa"/>
            <w:gridSpan w:val="2"/>
            <w:tcBorders>
              <w:top w:val="single" w:color="auto" w:sz="4" w:space="0"/>
              <w:left w:val="nil"/>
              <w:bottom w:val="single" w:color="auto" w:sz="4" w:space="0"/>
              <w:right w:val="single" w:color="000000" w:sz="4" w:space="0"/>
            </w:tcBorders>
            <w:shd w:val="clear" w:color="auto" w:fill="auto"/>
            <w:noWrap/>
            <w:vAlign w:val="center"/>
          </w:tcPr>
          <w:p>
            <w:pPr>
              <w:framePr w:wrap="auto" w:vAnchor="margin" w:hAnchor="text" w:yAlign="inline"/>
              <w:jc w:val="center"/>
              <w:rPr>
                <w:rFonts w:ascii="仿宋" w:hAnsi="仿宋" w:eastAsia="仿宋"/>
                <w:sz w:val="22"/>
                <w:szCs w:val="22"/>
              </w:rPr>
            </w:pPr>
          </w:p>
        </w:tc>
      </w:tr>
      <w:tr>
        <w:tblPrEx>
          <w:tblCellMar>
            <w:top w:w="0" w:type="dxa"/>
            <w:left w:w="108" w:type="dxa"/>
            <w:bottom w:w="0" w:type="dxa"/>
            <w:right w:w="108" w:type="dxa"/>
          </w:tblCellMar>
        </w:tblPrEx>
        <w:trPr>
          <w:trHeight w:val="600" w:hRule="atLeast"/>
        </w:trPr>
        <w:tc>
          <w:tcPr>
            <w:tcW w:w="2064" w:type="dxa"/>
            <w:tcBorders>
              <w:top w:val="nil"/>
              <w:left w:val="single" w:color="auto" w:sz="4" w:space="0"/>
              <w:bottom w:val="single" w:color="auto" w:sz="4" w:space="0"/>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联系电话</w:t>
            </w:r>
          </w:p>
        </w:tc>
        <w:tc>
          <w:tcPr>
            <w:tcW w:w="3178" w:type="dxa"/>
            <w:gridSpan w:val="8"/>
            <w:tcBorders>
              <w:top w:val="single" w:color="auto" w:sz="4" w:space="0"/>
              <w:left w:val="nil"/>
              <w:bottom w:val="single" w:color="auto" w:sz="4" w:space="0"/>
              <w:right w:val="single" w:color="000000" w:sz="4" w:space="0"/>
            </w:tcBorders>
            <w:shd w:val="clear" w:color="auto" w:fill="auto"/>
            <w:noWrap/>
            <w:vAlign w:val="center"/>
          </w:tcPr>
          <w:p>
            <w:pPr>
              <w:framePr w:wrap="auto" w:vAnchor="margin" w:hAnchor="text" w:yAlign="inline"/>
              <w:jc w:val="center"/>
              <w:rPr>
                <w:rFonts w:ascii="仿宋" w:hAnsi="仿宋" w:eastAsia="仿宋"/>
                <w:sz w:val="22"/>
                <w:szCs w:val="22"/>
              </w:rPr>
            </w:pPr>
          </w:p>
        </w:tc>
        <w:tc>
          <w:tcPr>
            <w:tcW w:w="1984" w:type="dxa"/>
            <w:gridSpan w:val="3"/>
            <w:tcBorders>
              <w:top w:val="nil"/>
              <w:left w:val="nil"/>
              <w:bottom w:val="nil"/>
              <w:right w:val="single" w:color="auto" w:sz="4" w:space="0"/>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EMAIL地址</w:t>
            </w:r>
          </w:p>
        </w:tc>
        <w:tc>
          <w:tcPr>
            <w:tcW w:w="2805" w:type="dxa"/>
            <w:gridSpan w:val="2"/>
            <w:tcBorders>
              <w:top w:val="single" w:color="auto" w:sz="4" w:space="0"/>
              <w:left w:val="nil"/>
              <w:bottom w:val="single" w:color="auto" w:sz="4" w:space="0"/>
              <w:right w:val="single" w:color="000000" w:sz="4" w:space="0"/>
            </w:tcBorders>
            <w:shd w:val="clear" w:color="auto" w:fill="auto"/>
            <w:noWrap/>
            <w:vAlign w:val="center"/>
          </w:tcPr>
          <w:p>
            <w:pPr>
              <w:framePr w:wrap="auto" w:vAnchor="margin" w:hAnchor="text" w:yAlign="inline"/>
              <w:jc w:val="center"/>
              <w:rPr>
                <w:rFonts w:ascii="仿宋" w:hAnsi="仿宋" w:eastAsia="仿宋"/>
                <w:color w:val="0000FF"/>
                <w:sz w:val="22"/>
                <w:szCs w:val="22"/>
                <w:u w:val="single"/>
              </w:rPr>
            </w:pPr>
          </w:p>
        </w:tc>
      </w:tr>
      <w:tr>
        <w:tblPrEx>
          <w:tblCellMar>
            <w:top w:w="0" w:type="dxa"/>
            <w:left w:w="108" w:type="dxa"/>
            <w:bottom w:w="0" w:type="dxa"/>
            <w:right w:w="108" w:type="dxa"/>
          </w:tblCellMar>
        </w:tblPrEx>
        <w:trPr>
          <w:trHeight w:val="662"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特    长</w:t>
            </w:r>
          </w:p>
        </w:tc>
        <w:tc>
          <w:tcPr>
            <w:tcW w:w="7967" w:type="dxa"/>
            <w:gridSpan w:val="13"/>
            <w:tcBorders>
              <w:top w:val="single" w:color="auto" w:sz="4" w:space="0"/>
              <w:left w:val="nil"/>
              <w:bottom w:val="single" w:color="auto" w:sz="4" w:space="0"/>
              <w:right w:val="single" w:color="000000" w:sz="4" w:space="0"/>
            </w:tcBorders>
            <w:shd w:val="clear" w:color="auto" w:fill="auto"/>
            <w:noWrap/>
            <w:vAlign w:val="center"/>
          </w:tcPr>
          <w:p>
            <w:pPr>
              <w:framePr w:wrap="auto" w:vAnchor="margin" w:hAnchor="text" w:yAlign="inline"/>
              <w:rPr>
                <w:rFonts w:ascii="仿宋" w:hAnsi="仿宋" w:eastAsia="仿宋"/>
                <w:sz w:val="22"/>
                <w:szCs w:val="22"/>
              </w:rPr>
            </w:pPr>
          </w:p>
        </w:tc>
      </w:tr>
      <w:tr>
        <w:tblPrEx>
          <w:tblCellMar>
            <w:top w:w="0" w:type="dxa"/>
            <w:left w:w="108" w:type="dxa"/>
            <w:bottom w:w="0" w:type="dxa"/>
            <w:right w:w="108" w:type="dxa"/>
          </w:tblCellMar>
        </w:tblPrEx>
        <w:trPr>
          <w:trHeight w:val="1245"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简    历</w:t>
            </w:r>
          </w:p>
        </w:tc>
        <w:tc>
          <w:tcPr>
            <w:tcW w:w="7967" w:type="dxa"/>
            <w:gridSpan w:val="13"/>
            <w:tcBorders>
              <w:top w:val="single" w:color="auto" w:sz="4" w:space="0"/>
              <w:left w:val="nil"/>
              <w:bottom w:val="single" w:color="auto" w:sz="4" w:space="0"/>
              <w:right w:val="single" w:color="000000" w:sz="4" w:space="0"/>
            </w:tcBorders>
            <w:shd w:val="clear" w:color="auto" w:fill="auto"/>
          </w:tcPr>
          <w:p>
            <w:pPr>
              <w:framePr w:wrap="auto" w:vAnchor="margin" w:hAnchor="text" w:yAlign="inline"/>
              <w:rPr>
                <w:rFonts w:ascii="仿宋" w:hAnsi="仿宋" w:eastAsia="仿宋"/>
                <w:sz w:val="22"/>
                <w:szCs w:val="22"/>
                <w:lang w:eastAsia="zh-CN"/>
              </w:rPr>
            </w:pPr>
          </w:p>
        </w:tc>
      </w:tr>
      <w:tr>
        <w:tblPrEx>
          <w:tblCellMar>
            <w:top w:w="0" w:type="dxa"/>
            <w:left w:w="108" w:type="dxa"/>
            <w:bottom w:w="0" w:type="dxa"/>
            <w:right w:w="108" w:type="dxa"/>
          </w:tblCellMar>
        </w:tblPrEx>
        <w:trPr>
          <w:trHeight w:val="1090"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lang w:eastAsia="zh-CN"/>
              </w:rPr>
            </w:pPr>
            <w:r>
              <w:rPr>
                <w:rFonts w:ascii="仿宋" w:hAnsi="仿宋" w:eastAsia="仿宋"/>
                <w:sz w:val="22"/>
                <w:szCs w:val="22"/>
                <w:lang w:eastAsia="zh-CN"/>
              </w:rPr>
              <w:t>发表文章及主要研 究 成 果</w:t>
            </w:r>
          </w:p>
        </w:tc>
        <w:tc>
          <w:tcPr>
            <w:tcW w:w="7967" w:type="dxa"/>
            <w:gridSpan w:val="13"/>
            <w:tcBorders>
              <w:top w:val="single" w:color="auto" w:sz="4" w:space="0"/>
              <w:left w:val="nil"/>
              <w:bottom w:val="single" w:color="auto" w:sz="4" w:space="0"/>
              <w:right w:val="single" w:color="000000" w:sz="4" w:space="0"/>
            </w:tcBorders>
            <w:shd w:val="clear" w:color="auto" w:fill="auto"/>
            <w:vAlign w:val="center"/>
          </w:tcPr>
          <w:p>
            <w:pPr>
              <w:framePr w:wrap="auto" w:vAnchor="margin" w:hAnchor="text" w:yAlign="inline"/>
              <w:rPr>
                <w:rFonts w:ascii="仿宋" w:hAnsi="仿宋" w:eastAsia="仿宋"/>
                <w:sz w:val="22"/>
                <w:szCs w:val="22"/>
                <w:lang w:eastAsia="zh-CN"/>
              </w:rPr>
            </w:pPr>
          </w:p>
        </w:tc>
      </w:tr>
      <w:tr>
        <w:tblPrEx>
          <w:tblCellMar>
            <w:top w:w="0" w:type="dxa"/>
            <w:left w:w="108" w:type="dxa"/>
            <w:bottom w:w="0" w:type="dxa"/>
            <w:right w:w="108" w:type="dxa"/>
          </w:tblCellMar>
        </w:tblPrEx>
        <w:trPr>
          <w:trHeight w:val="1014"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家庭成员情况</w:t>
            </w:r>
          </w:p>
        </w:tc>
        <w:tc>
          <w:tcPr>
            <w:tcW w:w="7967" w:type="dxa"/>
            <w:gridSpan w:val="13"/>
            <w:tcBorders>
              <w:top w:val="single" w:color="auto" w:sz="4" w:space="0"/>
              <w:left w:val="nil"/>
              <w:bottom w:val="single" w:color="auto" w:sz="4" w:space="0"/>
              <w:right w:val="single" w:color="000000" w:sz="4" w:space="0"/>
            </w:tcBorders>
            <w:shd w:val="clear" w:color="auto" w:fill="auto"/>
            <w:vAlign w:val="center"/>
          </w:tcPr>
          <w:p>
            <w:pPr>
              <w:framePr w:wrap="auto" w:vAnchor="margin" w:hAnchor="text" w:yAlign="inline"/>
              <w:rPr>
                <w:rFonts w:ascii="仿宋" w:hAnsi="仿宋" w:eastAsia="仿宋"/>
                <w:sz w:val="22"/>
                <w:szCs w:val="22"/>
              </w:rPr>
            </w:pPr>
          </w:p>
        </w:tc>
      </w:tr>
      <w:tr>
        <w:tblPrEx>
          <w:tblCellMar>
            <w:top w:w="0" w:type="dxa"/>
            <w:left w:w="108" w:type="dxa"/>
            <w:bottom w:w="0" w:type="dxa"/>
            <w:right w:w="108" w:type="dxa"/>
          </w:tblCellMar>
        </w:tblPrEx>
        <w:trPr>
          <w:trHeight w:val="330" w:hRule="atLeast"/>
        </w:trPr>
        <w:tc>
          <w:tcPr>
            <w:tcW w:w="2064" w:type="dxa"/>
            <w:vMerge w:val="restart"/>
            <w:tcBorders>
              <w:top w:val="nil"/>
              <w:left w:val="single" w:color="auto" w:sz="4" w:space="0"/>
              <w:bottom w:val="single" w:color="000000" w:sz="4" w:space="0"/>
              <w:right w:val="single" w:color="auto" w:sz="4" w:space="0"/>
            </w:tcBorders>
            <w:shd w:val="clear" w:color="auto" w:fill="auto"/>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备    注</w:t>
            </w:r>
          </w:p>
        </w:tc>
        <w:tc>
          <w:tcPr>
            <w:tcW w:w="7967" w:type="dxa"/>
            <w:gridSpan w:val="13"/>
            <w:tcBorders>
              <w:top w:val="single" w:color="auto" w:sz="4" w:space="0"/>
              <w:left w:val="nil"/>
              <w:bottom w:val="nil"/>
              <w:right w:val="single" w:color="000000" w:sz="4" w:space="0"/>
            </w:tcBorders>
            <w:shd w:val="clear" w:color="auto" w:fill="auto"/>
            <w:noWrap/>
            <w:vAlign w:val="center"/>
          </w:tcPr>
          <w:p>
            <w:pPr>
              <w:pStyle w:val="14"/>
              <w:framePr w:wrap="auto" w:vAnchor="margin" w:hAnchor="text" w:yAlign="inline"/>
              <w:jc w:val="left"/>
              <w:rPr>
                <w:rFonts w:hint="eastAsia" w:ascii="仿宋" w:hAnsi="仿宋" w:eastAsia="仿宋"/>
                <w:sz w:val="22"/>
                <w:szCs w:val="22"/>
              </w:rPr>
            </w:pPr>
          </w:p>
          <w:p>
            <w:pPr>
              <w:pStyle w:val="14"/>
              <w:framePr w:wrap="auto" w:vAnchor="margin" w:hAnchor="text" w:yAlign="inline"/>
              <w:jc w:val="left"/>
              <w:rPr>
                <w:rFonts w:hint="eastAsia" w:ascii="仿宋" w:hAnsi="仿宋" w:eastAsia="仿宋"/>
                <w:sz w:val="22"/>
                <w:szCs w:val="22"/>
              </w:rPr>
            </w:pPr>
            <w:r>
              <w:rPr>
                <w:rFonts w:ascii="仿宋" w:hAnsi="仿宋" w:eastAsia="仿宋"/>
                <w:sz w:val="22"/>
                <w:szCs w:val="22"/>
              </w:rPr>
              <w:t>1.请如实填写表内各相关信息，不得遗漏。</w:t>
            </w:r>
          </w:p>
          <w:p>
            <w:pPr>
              <w:pStyle w:val="14"/>
              <w:framePr w:wrap="auto" w:vAnchor="margin" w:hAnchor="text" w:yAlign="inline"/>
              <w:jc w:val="left"/>
              <w:rPr>
                <w:rFonts w:ascii="仿宋" w:hAnsi="仿宋" w:eastAsia="仿宋"/>
                <w:sz w:val="22"/>
                <w:szCs w:val="22"/>
              </w:rPr>
            </w:pPr>
          </w:p>
        </w:tc>
      </w:tr>
      <w:tr>
        <w:tblPrEx>
          <w:tblCellMar>
            <w:top w:w="0" w:type="dxa"/>
            <w:left w:w="108" w:type="dxa"/>
            <w:bottom w:w="0" w:type="dxa"/>
            <w:right w:w="108" w:type="dxa"/>
          </w:tblCellMar>
        </w:tblPrEx>
        <w:trPr>
          <w:trHeight w:val="345" w:hRule="atLeast"/>
        </w:trPr>
        <w:tc>
          <w:tcPr>
            <w:tcW w:w="2064" w:type="dxa"/>
            <w:vMerge w:val="continue"/>
            <w:tcBorders>
              <w:top w:val="nil"/>
              <w:left w:val="single" w:color="auto" w:sz="4" w:space="0"/>
              <w:bottom w:val="single" w:color="000000" w:sz="4" w:space="0"/>
              <w:right w:val="single" w:color="auto" w:sz="4" w:space="0"/>
            </w:tcBorders>
            <w:vAlign w:val="center"/>
          </w:tcPr>
          <w:p>
            <w:pPr>
              <w:framePr w:wrap="auto" w:vAnchor="margin" w:hAnchor="text" w:yAlign="inline"/>
              <w:jc w:val="center"/>
              <w:rPr>
                <w:rFonts w:ascii="仿宋" w:hAnsi="仿宋" w:eastAsia="仿宋"/>
                <w:sz w:val="22"/>
                <w:szCs w:val="22"/>
                <w:lang w:eastAsia="zh-CN"/>
              </w:rPr>
            </w:pPr>
          </w:p>
        </w:tc>
        <w:tc>
          <w:tcPr>
            <w:tcW w:w="7967" w:type="dxa"/>
            <w:gridSpan w:val="13"/>
            <w:tcBorders>
              <w:top w:val="nil"/>
              <w:left w:val="nil"/>
              <w:bottom w:val="nil"/>
              <w:right w:val="single" w:color="000000" w:sz="4" w:space="0"/>
            </w:tcBorders>
            <w:shd w:val="clear" w:color="auto" w:fill="auto"/>
            <w:noWrap/>
            <w:vAlign w:val="center"/>
          </w:tcPr>
          <w:p>
            <w:pPr>
              <w:framePr w:wrap="auto" w:vAnchor="margin" w:hAnchor="text" w:yAlign="inline"/>
              <w:rPr>
                <w:rFonts w:hint="eastAsia" w:ascii="仿宋" w:hAnsi="仿宋" w:eastAsia="仿宋"/>
                <w:sz w:val="22"/>
                <w:szCs w:val="22"/>
                <w:lang w:eastAsia="zh-CN"/>
              </w:rPr>
            </w:pPr>
            <w:r>
              <w:rPr>
                <w:rFonts w:ascii="仿宋" w:hAnsi="仿宋" w:eastAsia="仿宋"/>
                <w:sz w:val="22"/>
                <w:szCs w:val="22"/>
                <w:lang w:eastAsia="zh-CN"/>
              </w:rPr>
              <w:t>2.如不能如期取得毕业证书、学位证书后果自</w:t>
            </w:r>
            <w:r>
              <w:rPr>
                <w:rFonts w:hint="eastAsia" w:ascii="仿宋" w:hAnsi="仿宋" w:eastAsia="仿宋"/>
                <w:sz w:val="22"/>
                <w:szCs w:val="22"/>
                <w:lang w:eastAsia="zh-CN"/>
              </w:rPr>
              <w:t>负。</w:t>
            </w:r>
          </w:p>
          <w:p>
            <w:pPr>
              <w:framePr w:wrap="auto" w:vAnchor="margin" w:hAnchor="text" w:yAlign="inline"/>
              <w:rPr>
                <w:rFonts w:ascii="仿宋" w:hAnsi="仿宋" w:eastAsia="仿宋"/>
                <w:sz w:val="22"/>
                <w:szCs w:val="22"/>
                <w:lang w:eastAsia="zh-CN"/>
              </w:rPr>
            </w:pPr>
          </w:p>
        </w:tc>
      </w:tr>
      <w:tr>
        <w:tblPrEx>
          <w:tblCellMar>
            <w:top w:w="0" w:type="dxa"/>
            <w:left w:w="108" w:type="dxa"/>
            <w:bottom w:w="0" w:type="dxa"/>
            <w:right w:w="108" w:type="dxa"/>
          </w:tblCellMar>
        </w:tblPrEx>
        <w:trPr>
          <w:trHeight w:val="330" w:hRule="atLeast"/>
        </w:trPr>
        <w:tc>
          <w:tcPr>
            <w:tcW w:w="2064" w:type="dxa"/>
            <w:tcBorders>
              <w:top w:val="nil"/>
              <w:left w:val="nil"/>
              <w:bottom w:val="nil"/>
              <w:right w:val="nil"/>
            </w:tcBorders>
            <w:shd w:val="clear" w:color="auto" w:fill="auto"/>
            <w:vAlign w:val="center"/>
          </w:tcPr>
          <w:p>
            <w:pPr>
              <w:framePr w:wrap="auto" w:vAnchor="margin" w:hAnchor="text" w:yAlign="inline"/>
              <w:jc w:val="center"/>
              <w:rPr>
                <w:rFonts w:ascii="仿宋" w:hAnsi="仿宋" w:eastAsia="仿宋"/>
                <w:sz w:val="22"/>
                <w:szCs w:val="22"/>
                <w:lang w:eastAsia="zh-CN"/>
              </w:rPr>
            </w:pPr>
          </w:p>
        </w:tc>
        <w:tc>
          <w:tcPr>
            <w:tcW w:w="222" w:type="dxa"/>
            <w:tcBorders>
              <w:top w:val="single" w:color="000000" w:sz="4" w:space="0"/>
              <w:left w:val="nil"/>
              <w:bottom w:val="nil"/>
              <w:right w:val="nil"/>
            </w:tcBorders>
            <w:shd w:val="clear" w:color="auto" w:fill="auto"/>
            <w:noWrap/>
          </w:tcPr>
          <w:p>
            <w:pPr>
              <w:framePr w:wrap="auto" w:vAnchor="margin" w:hAnchor="text" w:yAlign="inline"/>
              <w:jc w:val="center"/>
              <w:rPr>
                <w:rFonts w:ascii="仿宋" w:hAnsi="仿宋" w:eastAsia="仿宋"/>
                <w:sz w:val="22"/>
                <w:szCs w:val="22"/>
                <w:lang w:eastAsia="zh-CN"/>
              </w:rPr>
            </w:pPr>
          </w:p>
        </w:tc>
        <w:tc>
          <w:tcPr>
            <w:tcW w:w="2367" w:type="dxa"/>
            <w:gridSpan w:val="5"/>
            <w:tcBorders>
              <w:top w:val="single" w:color="000000" w:sz="4" w:space="0"/>
              <w:left w:val="nil"/>
              <w:bottom w:val="nil"/>
              <w:right w:val="nil"/>
            </w:tcBorders>
            <w:shd w:val="clear" w:color="auto" w:fill="auto"/>
            <w:noWrap/>
          </w:tcPr>
          <w:p>
            <w:pPr>
              <w:framePr w:wrap="auto" w:vAnchor="margin" w:hAnchor="text" w:yAlign="inline"/>
              <w:jc w:val="center"/>
              <w:rPr>
                <w:rFonts w:ascii="仿宋" w:hAnsi="仿宋" w:eastAsia="仿宋"/>
                <w:sz w:val="22"/>
                <w:szCs w:val="22"/>
                <w:lang w:eastAsia="zh-CN"/>
              </w:rPr>
            </w:pPr>
          </w:p>
        </w:tc>
        <w:tc>
          <w:tcPr>
            <w:tcW w:w="222" w:type="dxa"/>
            <w:tcBorders>
              <w:top w:val="single" w:color="000000" w:sz="4" w:space="0"/>
              <w:left w:val="nil"/>
              <w:bottom w:val="nil"/>
              <w:right w:val="nil"/>
            </w:tcBorders>
            <w:shd w:val="clear" w:color="auto" w:fill="auto"/>
            <w:noWrap/>
          </w:tcPr>
          <w:p>
            <w:pPr>
              <w:framePr w:wrap="auto" w:vAnchor="margin" w:hAnchor="text" w:yAlign="inline"/>
              <w:jc w:val="center"/>
              <w:rPr>
                <w:rFonts w:ascii="仿宋" w:hAnsi="仿宋" w:eastAsia="仿宋"/>
                <w:sz w:val="22"/>
                <w:szCs w:val="22"/>
                <w:lang w:eastAsia="zh-CN"/>
              </w:rPr>
            </w:pPr>
          </w:p>
        </w:tc>
        <w:tc>
          <w:tcPr>
            <w:tcW w:w="2228" w:type="dxa"/>
            <w:gridSpan w:val="3"/>
            <w:tcBorders>
              <w:top w:val="single" w:color="000000" w:sz="4" w:space="0"/>
              <w:left w:val="nil"/>
              <w:bottom w:val="nil"/>
              <w:right w:val="nil"/>
            </w:tcBorders>
            <w:shd w:val="clear" w:color="auto" w:fill="auto"/>
            <w:noWrap/>
          </w:tcPr>
          <w:p>
            <w:pPr>
              <w:framePr w:wrap="auto" w:vAnchor="margin" w:hAnchor="text" w:yAlign="inline"/>
              <w:jc w:val="center"/>
              <w:rPr>
                <w:rFonts w:ascii="仿宋" w:hAnsi="仿宋" w:eastAsia="仿宋"/>
                <w:sz w:val="22"/>
                <w:szCs w:val="22"/>
                <w:lang w:eastAsia="zh-CN"/>
              </w:rPr>
            </w:pPr>
          </w:p>
        </w:tc>
        <w:tc>
          <w:tcPr>
            <w:tcW w:w="2928" w:type="dxa"/>
            <w:gridSpan w:val="3"/>
            <w:tcBorders>
              <w:top w:val="single" w:color="000000" w:sz="4" w:space="0"/>
              <w:left w:val="nil"/>
              <w:bottom w:val="nil"/>
              <w:right w:val="nil"/>
            </w:tcBorders>
            <w:shd w:val="clear" w:color="auto" w:fill="auto"/>
            <w:noWrap/>
            <w:vAlign w:val="center"/>
          </w:tcPr>
          <w:p>
            <w:pPr>
              <w:framePr w:wrap="auto" w:vAnchor="margin" w:hAnchor="text" w:yAlign="inline"/>
              <w:jc w:val="center"/>
              <w:rPr>
                <w:rFonts w:ascii="仿宋" w:hAnsi="仿宋" w:eastAsia="仿宋"/>
                <w:sz w:val="22"/>
                <w:szCs w:val="22"/>
              </w:rPr>
            </w:pPr>
            <w:r>
              <w:rPr>
                <w:rFonts w:ascii="仿宋" w:hAnsi="仿宋" w:eastAsia="仿宋"/>
                <w:sz w:val="22"/>
                <w:szCs w:val="22"/>
              </w:rPr>
              <w:t>20</w:t>
            </w:r>
            <w:r>
              <w:rPr>
                <w:rFonts w:hint="eastAsia" w:ascii="仿宋" w:hAnsi="仿宋" w:eastAsia="仿宋"/>
                <w:sz w:val="22"/>
                <w:szCs w:val="22"/>
                <w:lang w:eastAsia="zh-CN"/>
              </w:rPr>
              <w:t>20</w:t>
            </w:r>
            <w:r>
              <w:rPr>
                <w:rFonts w:ascii="仿宋" w:hAnsi="仿宋" w:eastAsia="仿宋"/>
                <w:sz w:val="22"/>
                <w:szCs w:val="22"/>
              </w:rPr>
              <w:t>年  月   日填报</w:t>
            </w:r>
          </w:p>
        </w:tc>
      </w:tr>
    </w:tbl>
    <w:p>
      <w:pPr>
        <w:pStyle w:val="14"/>
        <w:framePr w:wrap="auto" w:vAnchor="margin" w:hAnchor="text" w:yAlign="inline"/>
        <w:jc w:val="left"/>
        <w:rPr>
          <w:rFonts w:ascii="仿宋_GB2312" w:hAnsi="仿宋_GB2312" w:eastAsia="仿宋_GB2312" w:cs="仿宋_GB2312"/>
          <w:sz w:val="30"/>
          <w:szCs w:val="30"/>
        </w:rPr>
      </w:pPr>
    </w:p>
    <w:p>
      <w:pPr>
        <w:pStyle w:val="14"/>
        <w:framePr w:wrap="auto" w:vAnchor="margin" w:hAnchor="text" w:yAlign="inline"/>
        <w:jc w:val="left"/>
        <w:rPr>
          <w:rFonts w:ascii="仿宋_GB2312" w:hAnsi="仿宋_GB2312" w:eastAsia="仿宋_GB2312" w:cs="仿宋_GB2312"/>
          <w:sz w:val="30"/>
          <w:szCs w:val="30"/>
        </w:rPr>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Helvetica Neue">
    <w:altName w:val="Segoe Print"/>
    <w:panose1 w:val="00000000000000000000"/>
    <w:charset w:val="00"/>
    <w:family w:val="swiss"/>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margin" w:hAnchor="text" w:yAlign="inline"/>
      <w:pBdr>
        <w:bottom w:val="none" w:color="auto" w:sz="0" w:space="0"/>
      </w:pBdr>
      <w:tabs>
        <w:tab w:val="right" w:pos="8280"/>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noLineBreaksAfter w:lang="zh-CN" w:val="‘“(〔[{〈《「『【⦅〘〖«〝︵︷︹︻︽︿﹁﹃﹇﹙﹛﹝｢"/>
  <w:noLineBreaksBefore w:lang="zh-CN" w:val="’”)〕]}〉"/>
  <w:compat>
    <w:useFELayout/>
    <w:compatSetting w:name="compatibilityMode" w:uri="http://schemas.microsoft.com/office/word" w:val="12"/>
  </w:compat>
  <w:rsids>
    <w:rsidRoot w:val="00652139"/>
    <w:rsid w:val="00007C6D"/>
    <w:rsid w:val="000E173D"/>
    <w:rsid w:val="000E568C"/>
    <w:rsid w:val="00157D69"/>
    <w:rsid w:val="001D447C"/>
    <w:rsid w:val="001F3F6E"/>
    <w:rsid w:val="00347C12"/>
    <w:rsid w:val="003D223A"/>
    <w:rsid w:val="0043159F"/>
    <w:rsid w:val="004F22A5"/>
    <w:rsid w:val="00652139"/>
    <w:rsid w:val="00725B8E"/>
    <w:rsid w:val="00767381"/>
    <w:rsid w:val="007C1E82"/>
    <w:rsid w:val="0080562B"/>
    <w:rsid w:val="00881B25"/>
    <w:rsid w:val="0091660E"/>
    <w:rsid w:val="0091743D"/>
    <w:rsid w:val="00A43747"/>
    <w:rsid w:val="00A52EB6"/>
    <w:rsid w:val="00A62A02"/>
    <w:rsid w:val="00BC68E5"/>
    <w:rsid w:val="00C54D84"/>
    <w:rsid w:val="00D73801"/>
    <w:rsid w:val="00E16586"/>
    <w:rsid w:val="00E4088F"/>
    <w:rsid w:val="00E97153"/>
    <w:rsid w:val="00F641AD"/>
    <w:rsid w:val="00F813FA"/>
    <w:rsid w:val="00FA454D"/>
    <w:rsid w:val="06DA7770"/>
    <w:rsid w:val="1EFF5DAE"/>
    <w:rsid w:val="3A4A370E"/>
    <w:rsid w:val="5D0A1A3E"/>
    <w:rsid w:val="5E5E7C43"/>
    <w:rsid w:val="6CF47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next w:val="1"/>
    <w:uiPriority w:val="0"/>
    <w:pPr>
      <w:framePr w:wrap="around" w:vAnchor="margin" w:hAnchor="text" w:y="1"/>
      <w:suppressAutoHyphens/>
      <w:outlineLvl w:val="0"/>
    </w:pPr>
    <w:rPr>
      <w:rFonts w:ascii="Cambria" w:hAnsi="Cambria" w:eastAsia="Cambria" w:cs="Cambria"/>
      <w:color w:val="000000"/>
      <w:sz w:val="36"/>
      <w:szCs w:val="36"/>
      <w:lang w:val="zh-CN" w:eastAsia="zh-CN" w:bidi="ar-SA"/>
    </w:rPr>
  </w:style>
  <w:style w:type="paragraph" w:styleId="3">
    <w:name w:val="annotation text"/>
    <w:basedOn w:val="1"/>
    <w:link w:val="17"/>
    <w:uiPriority w:val="0"/>
    <w:pPr>
      <w:framePr/>
    </w:pPr>
  </w:style>
  <w:style w:type="paragraph" w:styleId="4">
    <w:name w:val="Balloon Text"/>
    <w:basedOn w:val="1"/>
    <w:link w:val="18"/>
    <w:uiPriority w:val="0"/>
    <w:pPr>
      <w:framePr/>
    </w:pPr>
    <w:rPr>
      <w:sz w:val="18"/>
      <w:szCs w:val="18"/>
    </w:rPr>
  </w:style>
  <w:style w:type="paragraph" w:styleId="5">
    <w:name w:val="footer"/>
    <w:basedOn w:val="1"/>
    <w:link w:val="20"/>
    <w:uiPriority w:val="99"/>
    <w:pPr>
      <w:framePr/>
      <w:tabs>
        <w:tab w:val="center" w:pos="4153"/>
        <w:tab w:val="right" w:pos="8306"/>
      </w:tabs>
      <w:snapToGrid w:val="0"/>
    </w:pPr>
    <w:rPr>
      <w:sz w:val="18"/>
      <w:szCs w:val="18"/>
    </w:rPr>
  </w:style>
  <w:style w:type="paragraph" w:styleId="6">
    <w:name w:val="header"/>
    <w:basedOn w:val="1"/>
    <w:link w:val="19"/>
    <w:uiPriority w:val="0"/>
    <w:pPr>
      <w:frame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u w:val="single"/>
    </w:rPr>
  </w:style>
  <w:style w:type="character" w:styleId="10">
    <w:name w:val="annotation reference"/>
    <w:basedOn w:val="8"/>
    <w:uiPriority w:val="0"/>
    <w:rPr>
      <w:sz w:val="21"/>
      <w:szCs w:val="21"/>
    </w:rPr>
  </w:style>
  <w:style w:type="table" w:customStyle="1" w:styleId="11">
    <w:name w:val="Table Normal"/>
    <w:qFormat/>
    <w:uiPriority w:val="0"/>
    <w:tblPr>
      <w:tblCellMar>
        <w:top w:w="0" w:type="dxa"/>
        <w:left w:w="0" w:type="dxa"/>
        <w:bottom w:w="0" w:type="dxa"/>
        <w:right w:w="0" w:type="dxa"/>
      </w:tblCellMar>
    </w:tblPr>
  </w:style>
  <w:style w:type="paragraph" w:customStyle="1" w:styleId="12">
    <w:name w:val="页眉1"/>
    <w:qFormat/>
    <w:uiPriority w:val="0"/>
    <w:pPr>
      <w:framePr w:wrap="around" w:vAnchor="margin" w:hAnchor="text" w:y="1"/>
      <w:widowControl w:val="0"/>
      <w:pBdr>
        <w:bottom w:val="single" w:color="000000" w:sz="6" w:space="0"/>
      </w:pBdr>
      <w:tabs>
        <w:tab w:val="center" w:pos="4153"/>
        <w:tab w:val="right" w:pos="8306"/>
      </w:tabs>
      <w:jc w:val="center"/>
    </w:pPr>
    <w:rPr>
      <w:rFonts w:ascii="Times New Roman" w:hAnsi="Times New Roman" w:eastAsia="Arial Unicode MS" w:cs="Arial Unicode MS"/>
      <w:color w:val="000000"/>
      <w:kern w:val="2"/>
      <w:sz w:val="18"/>
      <w:szCs w:val="18"/>
      <w:u w:color="000000"/>
      <w:lang w:val="en-US" w:eastAsia="zh-CN" w:bidi="ar-SA"/>
    </w:rPr>
  </w:style>
  <w:style w:type="paragraph" w:customStyle="1" w:styleId="13">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4">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5">
    <w:name w:val="默认"/>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paragraph" w:customStyle="1" w:styleId="16">
    <w:name w:val="脚注文本1"/>
    <w:qFormat/>
    <w:uiPriority w:val="0"/>
    <w:pPr>
      <w:framePr w:wrap="around" w:vAnchor="margin" w:hAnchor="text" w:y="1"/>
      <w:widowControl w:val="0"/>
    </w:pPr>
    <w:rPr>
      <w:rFonts w:ascii="Times New Roman" w:hAnsi="Times New Roman" w:eastAsia="Times New Roman" w:cs="Times New Roman"/>
      <w:color w:val="000000"/>
      <w:kern w:val="2"/>
      <w:sz w:val="18"/>
      <w:szCs w:val="18"/>
      <w:u w:color="000000"/>
      <w:lang w:val="en-US" w:eastAsia="zh-CN" w:bidi="ar-SA"/>
    </w:rPr>
  </w:style>
  <w:style w:type="character" w:customStyle="1" w:styleId="17">
    <w:name w:val="批注文字 Char"/>
    <w:basedOn w:val="8"/>
    <w:link w:val="3"/>
    <w:qFormat/>
    <w:uiPriority w:val="0"/>
    <w:rPr>
      <w:sz w:val="24"/>
      <w:szCs w:val="24"/>
      <w:lang w:eastAsia="en-US"/>
    </w:rPr>
  </w:style>
  <w:style w:type="character" w:customStyle="1" w:styleId="18">
    <w:name w:val="批注框文本 Char"/>
    <w:basedOn w:val="8"/>
    <w:link w:val="4"/>
    <w:qFormat/>
    <w:uiPriority w:val="0"/>
    <w:rPr>
      <w:rFonts w:eastAsia="Arial Unicode MS"/>
      <w:sz w:val="18"/>
      <w:szCs w:val="18"/>
      <w:lang w:eastAsia="en-US"/>
    </w:rPr>
  </w:style>
  <w:style w:type="character" w:customStyle="1" w:styleId="19">
    <w:name w:val="页眉 Char"/>
    <w:basedOn w:val="8"/>
    <w:link w:val="6"/>
    <w:qFormat/>
    <w:uiPriority w:val="0"/>
    <w:rPr>
      <w:rFonts w:eastAsia="Arial Unicode MS"/>
      <w:sz w:val="18"/>
      <w:szCs w:val="18"/>
      <w:lang w:eastAsia="en-US"/>
    </w:rPr>
  </w:style>
  <w:style w:type="character" w:customStyle="1" w:styleId="20">
    <w:name w:val="页脚 Char"/>
    <w:basedOn w:val="8"/>
    <w:link w:val="5"/>
    <w:uiPriority w:val="99"/>
    <w:rPr>
      <w:rFonts w:eastAsia="Arial Unicode MS"/>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384</Words>
  <Characters>2192</Characters>
  <Lines>18</Lines>
  <Paragraphs>5</Paragraphs>
  <TotalTime>111</TotalTime>
  <ScaleCrop>false</ScaleCrop>
  <LinksUpToDate>false</LinksUpToDate>
  <CharactersWithSpaces>2571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2019-06-04T00:30:00Z</dcterms:created>
  <dc:creator>装机时修改</dc:creator>
  <cp:lastModifiedBy>LENOVO</cp:lastModifiedBy>
  <cp:lastPrinted>2020-03-17T02:42:00Z</cp:lastPrinted>
  <dcterms:modified xsi:type="dcterms:W3CDTF">2020-03-23T03:35:55Z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