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国家发展改革委价格认证中心</w:t>
      </w:r>
    </w:p>
    <w:p>
      <w:pPr>
        <w:spacing w:line="600" w:lineRule="exact"/>
        <w:jc w:val="center"/>
        <w:rPr>
          <w:rFonts w:ascii="华文中宋" w:hAnsi="华文中宋" w:eastAsia="华文中宋"/>
          <w:b/>
          <w:sz w:val="36"/>
          <w:szCs w:val="36"/>
        </w:rPr>
      </w:pPr>
      <w:r>
        <w:rPr>
          <w:rFonts w:hint="eastAsia" w:ascii="华文中宋" w:hAnsi="华文中宋" w:eastAsia="华文中宋"/>
          <w:b/>
          <w:sz w:val="36"/>
          <w:szCs w:val="36"/>
        </w:rPr>
        <w:t>2020年度招聘应届高校毕业生启事</w:t>
      </w:r>
    </w:p>
    <w:p>
      <w:pPr>
        <w:spacing w:line="600" w:lineRule="exact"/>
        <w:rPr>
          <w:rFonts w:ascii="仿宋" w:hAnsi="仿宋" w:eastAsia="仿宋"/>
          <w:b/>
          <w:sz w:val="32"/>
          <w:szCs w:val="32"/>
        </w:rPr>
      </w:pP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lang w:val="zh-CN"/>
        </w:rPr>
        <w:t>根据《事业单位人事管理条例》及《事业单位公开招聘人员暂行规定》等有关规定，结合岗位空缺情况，</w:t>
      </w:r>
      <w:r>
        <w:rPr>
          <w:rFonts w:hint="eastAsia" w:ascii="仿宋" w:hAnsi="仿宋" w:eastAsia="仿宋"/>
          <w:sz w:val="32"/>
          <w:szCs w:val="32"/>
        </w:rPr>
        <w:t>国家发展和改革委员会价格认证中心公开招聘3名工作人员。现将有关事项公告如下：</w:t>
      </w:r>
    </w:p>
    <w:p>
      <w:pPr>
        <w:spacing w:line="600" w:lineRule="exact"/>
        <w:ind w:firstLine="640" w:firstLineChars="200"/>
        <w:rPr>
          <w:rFonts w:hint="eastAsia"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一、单位简介</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国家发展改革委价格认证中心是国家发展改革委直属事业单位。其主要工作职责为：办理中</w:t>
      </w:r>
      <w:r>
        <w:rPr>
          <w:rFonts w:ascii="仿宋" w:hAnsi="仿宋" w:eastAsia="仿宋" w:cs="仿宋_GB2312"/>
          <w:sz w:val="32"/>
          <w:szCs w:val="32"/>
          <w:lang w:val="zh-CN"/>
        </w:rPr>
        <w:t>央纪委</w:t>
      </w:r>
      <w:r>
        <w:rPr>
          <w:rFonts w:hint="eastAsia" w:ascii="仿宋" w:hAnsi="仿宋" w:eastAsia="仿宋" w:cs="仿宋_GB2312"/>
          <w:sz w:val="32"/>
          <w:szCs w:val="32"/>
          <w:lang w:val="zh-CN"/>
        </w:rPr>
        <w:t>国</w:t>
      </w:r>
      <w:r>
        <w:rPr>
          <w:rFonts w:ascii="仿宋" w:hAnsi="仿宋" w:eastAsia="仿宋" w:cs="仿宋_GB2312"/>
          <w:sz w:val="32"/>
          <w:szCs w:val="32"/>
          <w:lang w:val="zh-CN"/>
        </w:rPr>
        <w:t>家监委</w:t>
      </w:r>
      <w:r>
        <w:rPr>
          <w:rFonts w:hint="eastAsia" w:ascii="仿宋" w:hAnsi="仿宋" w:eastAsia="仿宋" w:cs="仿宋_GB2312"/>
          <w:sz w:val="32"/>
          <w:szCs w:val="32"/>
          <w:lang w:val="zh-CN"/>
        </w:rPr>
        <w:t>及军委</w:t>
      </w:r>
      <w:r>
        <w:rPr>
          <w:rFonts w:ascii="仿宋" w:hAnsi="仿宋" w:eastAsia="仿宋" w:cs="仿宋_GB2312"/>
          <w:sz w:val="32"/>
          <w:szCs w:val="32"/>
          <w:lang w:val="zh-CN"/>
        </w:rPr>
        <w:t>监委</w:t>
      </w:r>
      <w:r>
        <w:rPr>
          <w:rFonts w:hint="eastAsia" w:ascii="仿宋" w:hAnsi="仿宋" w:eastAsia="仿宋" w:cs="仿宋_GB2312"/>
          <w:sz w:val="32"/>
          <w:szCs w:val="32"/>
          <w:lang w:val="zh-CN"/>
        </w:rPr>
        <w:t>查办案件涉案财物价格认定、重大刑事和行政案件涉案财物价格认定及复核裁定；组织开展涉税财物价格认定和价格争议纠纷</w:t>
      </w:r>
      <w:r>
        <w:rPr>
          <w:rFonts w:ascii="仿宋" w:hAnsi="仿宋" w:eastAsia="仿宋" w:cs="仿宋_GB2312"/>
          <w:sz w:val="32"/>
          <w:szCs w:val="32"/>
          <w:lang w:val="zh-CN"/>
        </w:rPr>
        <w:t>调解</w:t>
      </w:r>
      <w:r>
        <w:rPr>
          <w:rFonts w:hint="eastAsia" w:ascii="仿宋" w:hAnsi="仿宋" w:eastAsia="仿宋" w:cs="仿宋_GB2312"/>
          <w:sz w:val="32"/>
          <w:szCs w:val="32"/>
          <w:lang w:val="zh-CN"/>
        </w:rPr>
        <w:t>工作；推动</w:t>
      </w:r>
      <w:r>
        <w:rPr>
          <w:rFonts w:ascii="仿宋" w:hAnsi="仿宋" w:eastAsia="仿宋" w:cs="仿宋_GB2312"/>
          <w:sz w:val="32"/>
          <w:szCs w:val="32"/>
          <w:lang w:val="zh-CN"/>
        </w:rPr>
        <w:t>开展价格认定和价格管理</w:t>
      </w:r>
      <w:r>
        <w:rPr>
          <w:rFonts w:hint="eastAsia" w:ascii="仿宋" w:hAnsi="仿宋" w:eastAsia="仿宋" w:cs="仿宋_GB2312"/>
          <w:sz w:val="32"/>
          <w:szCs w:val="32"/>
          <w:lang w:val="zh-CN"/>
        </w:rPr>
        <w:t>领域热</w:t>
      </w:r>
      <w:r>
        <w:rPr>
          <w:rFonts w:ascii="仿宋" w:hAnsi="仿宋" w:eastAsia="仿宋" w:cs="仿宋_GB2312"/>
          <w:sz w:val="32"/>
          <w:szCs w:val="32"/>
          <w:lang w:val="zh-CN"/>
        </w:rPr>
        <w:t>点</w:t>
      </w:r>
      <w:r>
        <w:rPr>
          <w:rFonts w:hint="eastAsia" w:ascii="仿宋" w:hAnsi="仿宋" w:eastAsia="仿宋" w:cs="仿宋_GB2312"/>
          <w:sz w:val="32"/>
          <w:szCs w:val="32"/>
          <w:lang w:val="zh-CN"/>
        </w:rPr>
        <w:t>重点</w:t>
      </w:r>
      <w:r>
        <w:rPr>
          <w:rFonts w:ascii="仿宋" w:hAnsi="仿宋" w:eastAsia="仿宋" w:cs="仿宋_GB2312"/>
          <w:sz w:val="32"/>
          <w:szCs w:val="32"/>
          <w:lang w:val="zh-CN"/>
        </w:rPr>
        <w:t>问题研究工作；</w:t>
      </w:r>
      <w:r>
        <w:rPr>
          <w:rFonts w:hint="eastAsia" w:ascii="仿宋" w:hAnsi="仿宋" w:eastAsia="仿宋" w:cs="仿宋_GB2312"/>
          <w:sz w:val="32"/>
          <w:szCs w:val="32"/>
          <w:lang w:val="zh-CN"/>
        </w:rPr>
        <w:t>协助做好有关价格管理基础性工作；组织、协调、指导全国价格认证系统业务工作。</w:t>
      </w:r>
    </w:p>
    <w:p>
      <w:pPr>
        <w:spacing w:line="600" w:lineRule="exact"/>
        <w:ind w:firstLine="640" w:firstLineChars="200"/>
        <w:rPr>
          <w:rFonts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二、条件要求</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（一）具有中华人民共和国国籍；</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（二）政治立场坚定，拥护中国共产党的领导和社会主义制度，树牢“四个意识”，坚定“四个自信”，坚决做到“两个维护”，在思想上政治上行动上同以习近平同志为核心的党中央保持高度一致；</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（三）拥护和遵守中华人民共和国宪法和法律法规；</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（四）具有良好品行；</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（五）具备履行岗位职责所需的身体条件和心理素质；</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六）2020年全国普通高校全脱产统招统分应届毕业生，当年能取得学历、学位证书。博士研究生年龄不超过35周岁（1985年1月1日以后出生）;硕士研究生年龄不超过27周岁（1993年1月1日以后出生），本科生年龄不超过24周岁（1996年1月1日以后出生）。</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(七）符合所报岗位规定的学历、专业要求及其他资格条件。</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因犯罪受过刑事处罚的人员，曾被开除党籍、公职的人员，曾在各级公职人员招考中</w:t>
      </w:r>
      <w:bookmarkStart w:id="0" w:name="_GoBack"/>
      <w:bookmarkEnd w:id="0"/>
      <w:r>
        <w:rPr>
          <w:rFonts w:hint="eastAsia" w:ascii="仿宋" w:hAnsi="仿宋" w:eastAsia="仿宋" w:cs="仿宋_GB2312"/>
          <w:sz w:val="32"/>
          <w:szCs w:val="32"/>
          <w:lang w:val="zh-CN"/>
        </w:rPr>
        <w:t>被认定有舞弊等严重违反考试录用纪律行为的人员，被依法列入失信联合惩戒对象名单的人员，以及法律法规规定不得聘用为事业单位工作人员的其他情形的人员，不得报名。报名人员不得报考聘用后即构成回避关系的招聘岗位。</w:t>
      </w:r>
    </w:p>
    <w:p>
      <w:pPr>
        <w:spacing w:line="600" w:lineRule="exact"/>
        <w:ind w:firstLine="640" w:firstLineChars="200"/>
        <w:rPr>
          <w:rFonts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三、招聘岗位</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（一）综合处平台管理岗位：1人，要求应聘者为2020年应届毕业生，京外生源，学历为硕士及以上，专业为计算机科学与技术（0812）。</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（二）复核处价格认定复核岗位：1人，要求应聘者为2020年应届毕业生，京内生源，学历为本科及以上，专业为法学（0301）。</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（三）政策研究处政策研究岗位：1人，要求应聘者为2020年应届毕业生，京外生源，学历为硕士及以上，专业为应用经济学（0202）。</w:t>
      </w:r>
    </w:p>
    <w:p>
      <w:pPr>
        <w:spacing w:line="600" w:lineRule="exact"/>
        <w:ind w:firstLine="640" w:firstLineChars="200"/>
        <w:rPr>
          <w:rFonts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四、招聘程序</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（一）报名。</w:t>
      </w:r>
      <w:r>
        <w:rPr>
          <w:rFonts w:ascii="仿宋" w:hAnsi="仿宋" w:eastAsia="仿宋" w:cs="仿宋_GB2312"/>
          <w:sz w:val="32"/>
          <w:szCs w:val="32"/>
          <w:lang w:val="zh-CN"/>
        </w:rPr>
        <w:t>为保证</w:t>
      </w:r>
      <w:r>
        <w:rPr>
          <w:rFonts w:hint="eastAsia" w:ascii="仿宋" w:hAnsi="仿宋" w:eastAsia="仿宋" w:cs="仿宋_GB2312"/>
          <w:sz w:val="32"/>
          <w:szCs w:val="32"/>
          <w:lang w:val="zh-CN"/>
        </w:rPr>
        <w:t>整个</w:t>
      </w:r>
      <w:r>
        <w:rPr>
          <w:rFonts w:ascii="仿宋" w:hAnsi="仿宋" w:eastAsia="仿宋" w:cs="仿宋_GB2312"/>
          <w:sz w:val="32"/>
          <w:szCs w:val="32"/>
          <w:lang w:val="zh-CN"/>
        </w:rPr>
        <w:t>招聘工作的公平</w:t>
      </w:r>
      <w:r>
        <w:rPr>
          <w:rFonts w:hint="eastAsia" w:ascii="仿宋" w:hAnsi="仿宋" w:eastAsia="仿宋" w:cs="仿宋_GB2312"/>
          <w:sz w:val="32"/>
          <w:szCs w:val="32"/>
          <w:lang w:val="zh-CN"/>
        </w:rPr>
        <w:t>、</w:t>
      </w:r>
      <w:r>
        <w:rPr>
          <w:rFonts w:ascii="仿宋" w:hAnsi="仿宋" w:eastAsia="仿宋" w:cs="仿宋_GB2312"/>
          <w:sz w:val="32"/>
          <w:szCs w:val="32"/>
          <w:lang w:val="zh-CN"/>
        </w:rPr>
        <w:t>公</w:t>
      </w:r>
      <w:r>
        <w:rPr>
          <w:rFonts w:hint="eastAsia" w:ascii="仿宋" w:hAnsi="仿宋" w:eastAsia="仿宋" w:cs="仿宋_GB2312"/>
          <w:sz w:val="32"/>
          <w:szCs w:val="32"/>
          <w:lang w:val="zh-CN"/>
        </w:rPr>
        <w:t>正</w:t>
      </w:r>
      <w:r>
        <w:rPr>
          <w:rFonts w:ascii="仿宋" w:hAnsi="仿宋" w:eastAsia="仿宋" w:cs="仿宋_GB2312"/>
          <w:sz w:val="32"/>
          <w:szCs w:val="32"/>
          <w:lang w:val="zh-CN"/>
        </w:rPr>
        <w:t>与</w:t>
      </w:r>
      <w:r>
        <w:rPr>
          <w:rFonts w:hint="eastAsia" w:ascii="仿宋" w:hAnsi="仿宋" w:eastAsia="仿宋" w:cs="仿宋_GB2312"/>
          <w:sz w:val="32"/>
          <w:szCs w:val="32"/>
          <w:lang w:val="zh-CN"/>
        </w:rPr>
        <w:t>透明</w:t>
      </w:r>
      <w:r>
        <w:rPr>
          <w:rFonts w:ascii="仿宋" w:hAnsi="仿宋" w:eastAsia="仿宋" w:cs="仿宋_GB2312"/>
          <w:sz w:val="32"/>
          <w:szCs w:val="32"/>
          <w:lang w:val="zh-CN"/>
        </w:rPr>
        <w:t>，只接</w:t>
      </w:r>
      <w:r>
        <w:rPr>
          <w:rFonts w:hint="eastAsia" w:ascii="仿宋" w:hAnsi="仿宋" w:eastAsia="仿宋" w:cs="仿宋_GB2312"/>
          <w:sz w:val="32"/>
          <w:szCs w:val="32"/>
          <w:lang w:val="zh-CN"/>
        </w:rPr>
        <w:t>受电子邮件</w:t>
      </w:r>
      <w:r>
        <w:rPr>
          <w:rFonts w:ascii="仿宋" w:hAnsi="仿宋" w:eastAsia="仿宋" w:cs="仿宋_GB2312"/>
          <w:sz w:val="32"/>
          <w:szCs w:val="32"/>
          <w:lang w:val="zh-CN"/>
        </w:rPr>
        <w:t>报名，恕不接受直接来访、电话、信函等其他形式报名。</w:t>
      </w:r>
      <w:r>
        <w:rPr>
          <w:rFonts w:hint="eastAsia" w:ascii="仿宋" w:hAnsi="仿宋" w:eastAsia="仿宋" w:cs="仿宋_GB2312"/>
          <w:sz w:val="32"/>
          <w:szCs w:val="32"/>
          <w:lang w:val="zh-CN"/>
        </w:rPr>
        <w:t>凡符合条件者，可根据我中</w:t>
      </w:r>
      <w:r>
        <w:rPr>
          <w:rFonts w:ascii="仿宋" w:hAnsi="仿宋" w:eastAsia="仿宋" w:cs="仿宋_GB2312"/>
          <w:sz w:val="32"/>
          <w:szCs w:val="32"/>
          <w:lang w:val="zh-CN"/>
        </w:rPr>
        <w:t>心相关</w:t>
      </w:r>
      <w:r>
        <w:rPr>
          <w:rFonts w:hint="eastAsia" w:ascii="仿宋" w:hAnsi="仿宋" w:eastAsia="仿宋" w:cs="仿宋_GB2312"/>
          <w:sz w:val="32"/>
          <w:szCs w:val="32"/>
          <w:lang w:val="zh-CN"/>
        </w:rPr>
        <w:t>岗位对学历、专业、生源等要求，填写</w:t>
      </w:r>
      <w:r>
        <w:rPr>
          <w:rFonts w:ascii="仿宋" w:hAnsi="仿宋" w:eastAsia="仿宋" w:cs="仿宋_GB2312"/>
          <w:sz w:val="32"/>
          <w:szCs w:val="32"/>
          <w:lang w:val="zh-CN"/>
        </w:rPr>
        <w:t>《考生报名表》</w:t>
      </w:r>
      <w:r>
        <w:rPr>
          <w:rFonts w:hint="eastAsia" w:ascii="仿宋" w:hAnsi="仿宋" w:eastAsia="仿宋" w:cs="仿宋_GB2312"/>
          <w:sz w:val="32"/>
          <w:szCs w:val="32"/>
          <w:lang w:val="zh-CN"/>
        </w:rPr>
        <w:t>，发送到指定邮箱： lxr</w:t>
      </w:r>
      <w:r>
        <w:rPr>
          <w:rFonts w:ascii="仿宋" w:hAnsi="仿宋" w:eastAsia="仿宋" w:cs="仿宋_GB2312"/>
          <w:sz w:val="32"/>
          <w:szCs w:val="32"/>
          <w:lang w:val="zh-CN"/>
        </w:rPr>
        <w:t>ong</w:t>
      </w:r>
      <w:r>
        <w:rPr>
          <w:rFonts w:hint="eastAsia" w:ascii="仿宋" w:hAnsi="仿宋" w:eastAsia="仿宋" w:cs="仿宋_GB2312"/>
          <w:sz w:val="32"/>
          <w:szCs w:val="32"/>
          <w:lang w:val="zh-CN"/>
        </w:rPr>
        <w:t>xl@</w:t>
      </w:r>
      <w:r>
        <w:rPr>
          <w:rFonts w:ascii="仿宋" w:hAnsi="仿宋" w:eastAsia="仿宋" w:cs="仿宋_GB2312"/>
          <w:sz w:val="32"/>
          <w:szCs w:val="32"/>
          <w:lang w:val="zh-CN"/>
        </w:rPr>
        <w:t>163.com</w:t>
      </w:r>
      <w:r>
        <w:rPr>
          <w:rFonts w:hint="eastAsia" w:ascii="仿宋" w:hAnsi="仿宋" w:eastAsia="仿宋" w:cs="仿宋_GB2312"/>
          <w:sz w:val="32"/>
          <w:szCs w:val="32"/>
          <w:lang w:val="zh-CN"/>
        </w:rPr>
        <w:t>。</w:t>
      </w:r>
      <w:r>
        <w:rPr>
          <w:rFonts w:ascii="仿宋" w:hAnsi="仿宋" w:eastAsia="仿宋" w:cs="仿宋_GB2312"/>
          <w:sz w:val="32"/>
          <w:szCs w:val="32"/>
          <w:lang w:val="zh-CN"/>
        </w:rPr>
        <w:t>报名截止时间为2020年</w:t>
      </w:r>
      <w:r>
        <w:rPr>
          <w:rFonts w:hint="eastAsia" w:ascii="仿宋" w:hAnsi="仿宋" w:eastAsia="仿宋" w:cs="仿宋_GB2312"/>
          <w:sz w:val="32"/>
          <w:szCs w:val="32"/>
          <w:lang w:val="zh-CN"/>
        </w:rPr>
        <w:t>4</w:t>
      </w:r>
      <w:r>
        <w:rPr>
          <w:rFonts w:ascii="仿宋" w:hAnsi="仿宋" w:eastAsia="仿宋" w:cs="仿宋_GB2312"/>
          <w:sz w:val="32"/>
          <w:szCs w:val="32"/>
          <w:lang w:val="zh-CN"/>
        </w:rPr>
        <w:t>月</w:t>
      </w:r>
      <w:r>
        <w:rPr>
          <w:rFonts w:hint="eastAsia" w:ascii="仿宋" w:hAnsi="仿宋" w:eastAsia="仿宋" w:cs="仿宋_GB2312"/>
          <w:sz w:val="32"/>
          <w:szCs w:val="32"/>
          <w:lang w:val="zh-CN"/>
        </w:rPr>
        <w:t>25</w:t>
      </w:r>
      <w:r>
        <w:rPr>
          <w:rFonts w:ascii="仿宋" w:hAnsi="仿宋" w:eastAsia="仿宋" w:cs="仿宋_GB2312"/>
          <w:sz w:val="32"/>
          <w:szCs w:val="32"/>
          <w:lang w:val="zh-CN"/>
        </w:rPr>
        <w:t>日</w:t>
      </w:r>
      <w:r>
        <w:rPr>
          <w:rFonts w:hint="eastAsia" w:ascii="仿宋" w:hAnsi="仿宋" w:eastAsia="仿宋" w:cs="仿宋_GB2312"/>
          <w:sz w:val="32"/>
          <w:szCs w:val="32"/>
          <w:lang w:val="zh-CN"/>
        </w:rPr>
        <w:t>17</w:t>
      </w:r>
      <w:r>
        <w:rPr>
          <w:rFonts w:ascii="仿宋" w:hAnsi="仿宋" w:eastAsia="仿宋" w:cs="仿宋_GB2312"/>
          <w:sz w:val="32"/>
          <w:szCs w:val="32"/>
          <w:lang w:val="zh-CN"/>
        </w:rPr>
        <w:t>时，逾期不予受理。</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（二）资格审查</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对报名人员进行资格审查，确定参加笔试人员名单。同一岗位通过资格审查的人数与该岗位拟招聘人数的比例应达到</w:t>
      </w:r>
      <w:r>
        <w:rPr>
          <w:rFonts w:ascii="仿宋" w:hAnsi="仿宋" w:eastAsia="仿宋" w:cs="仿宋_GB2312"/>
          <w:sz w:val="32"/>
          <w:szCs w:val="32"/>
          <w:lang w:val="zh-CN"/>
        </w:rPr>
        <w:t>5</w:t>
      </w:r>
      <w:r>
        <w:rPr>
          <w:rFonts w:hint="eastAsia" w:ascii="仿宋" w:hAnsi="仿宋" w:eastAsia="仿宋" w:cs="仿宋_GB2312"/>
          <w:sz w:val="32"/>
          <w:szCs w:val="32"/>
          <w:lang w:val="zh-CN"/>
        </w:rPr>
        <w:t>：1，达不到该比例的，按实际人数进入笔试，笔试合格分数线为6</w:t>
      </w:r>
      <w:r>
        <w:rPr>
          <w:rFonts w:ascii="仿宋" w:hAnsi="仿宋" w:eastAsia="仿宋" w:cs="仿宋_GB2312"/>
          <w:sz w:val="32"/>
          <w:szCs w:val="32"/>
          <w:lang w:val="zh-CN"/>
        </w:rPr>
        <w:t>0</w:t>
      </w:r>
      <w:r>
        <w:rPr>
          <w:rFonts w:hint="eastAsia" w:ascii="仿宋" w:hAnsi="仿宋" w:eastAsia="仿宋" w:cs="仿宋_GB2312"/>
          <w:sz w:val="32"/>
          <w:szCs w:val="32"/>
          <w:lang w:val="zh-CN"/>
        </w:rPr>
        <w:t>分。招聘计划如有调整，将在中央和国家机关所属事业单位公开招聘服务平台及国家发展改革委价格认证中心网站进行补充公告。</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（三）笔试</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参加笔试人员名单及考试时间、地点和具体安排等事项另行通知。</w:t>
      </w:r>
      <w:r>
        <w:rPr>
          <w:rFonts w:ascii="仿宋" w:hAnsi="仿宋" w:eastAsia="仿宋" w:cs="仿宋_GB2312"/>
          <w:sz w:val="32"/>
          <w:szCs w:val="32"/>
          <w:lang w:val="zh-CN"/>
        </w:rPr>
        <w:t>届时，我们将提前通过手机短信、</w:t>
      </w:r>
      <w:r>
        <w:rPr>
          <w:rFonts w:hint="eastAsia" w:ascii="仿宋" w:hAnsi="仿宋" w:eastAsia="仿宋" w:cs="仿宋_GB2312"/>
          <w:sz w:val="32"/>
          <w:szCs w:val="32"/>
          <w:lang w:val="zh-CN"/>
        </w:rPr>
        <w:t>电子邮件</w:t>
      </w:r>
      <w:r>
        <w:rPr>
          <w:rFonts w:ascii="仿宋" w:hAnsi="仿宋" w:eastAsia="仿宋" w:cs="仿宋_GB2312"/>
          <w:sz w:val="32"/>
          <w:szCs w:val="32"/>
          <w:lang w:val="zh-CN"/>
        </w:rPr>
        <w:t>等</w:t>
      </w:r>
      <w:r>
        <w:rPr>
          <w:rFonts w:hint="eastAsia" w:ascii="仿宋" w:hAnsi="仿宋" w:eastAsia="仿宋" w:cs="仿宋_GB2312"/>
          <w:sz w:val="32"/>
          <w:szCs w:val="32"/>
          <w:lang w:val="zh-CN"/>
        </w:rPr>
        <w:t>方</w:t>
      </w:r>
      <w:r>
        <w:rPr>
          <w:rFonts w:ascii="仿宋" w:hAnsi="仿宋" w:eastAsia="仿宋" w:cs="仿宋_GB2312"/>
          <w:sz w:val="32"/>
          <w:szCs w:val="32"/>
          <w:lang w:val="zh-CN"/>
        </w:rPr>
        <w:t>式，直接联系</w:t>
      </w:r>
      <w:r>
        <w:rPr>
          <w:rFonts w:hint="eastAsia" w:ascii="仿宋" w:hAnsi="仿宋" w:eastAsia="仿宋" w:cs="仿宋_GB2312"/>
          <w:sz w:val="32"/>
          <w:szCs w:val="32"/>
          <w:lang w:val="zh-CN"/>
        </w:rPr>
        <w:t>符合</w:t>
      </w:r>
      <w:r>
        <w:rPr>
          <w:rFonts w:ascii="仿宋" w:hAnsi="仿宋" w:eastAsia="仿宋" w:cs="仿宋_GB2312"/>
          <w:sz w:val="32"/>
          <w:szCs w:val="32"/>
          <w:lang w:val="zh-CN"/>
        </w:rPr>
        <w:t>条件的报名者，通知考试时间、地点等</w:t>
      </w:r>
      <w:r>
        <w:rPr>
          <w:rFonts w:hint="eastAsia" w:ascii="仿宋" w:hAnsi="仿宋" w:eastAsia="仿宋" w:cs="仿宋_GB2312"/>
          <w:sz w:val="32"/>
          <w:szCs w:val="32"/>
          <w:lang w:val="zh-CN"/>
        </w:rPr>
        <w:t>相关</w:t>
      </w:r>
      <w:r>
        <w:rPr>
          <w:rFonts w:ascii="仿宋" w:hAnsi="仿宋" w:eastAsia="仿宋" w:cs="仿宋_GB2312"/>
          <w:sz w:val="32"/>
          <w:szCs w:val="32"/>
          <w:lang w:val="zh-CN"/>
        </w:rPr>
        <w:t>事项，请报名者保持手机、电话联络畅通。</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笔试采取闭卷的形式，总分为</w:t>
      </w:r>
      <w:r>
        <w:rPr>
          <w:rFonts w:ascii="仿宋" w:hAnsi="仿宋" w:eastAsia="仿宋" w:cs="仿宋_GB2312"/>
          <w:sz w:val="32"/>
          <w:szCs w:val="32"/>
          <w:lang w:val="zh-CN"/>
        </w:rPr>
        <w:t>100</w:t>
      </w:r>
      <w:r>
        <w:rPr>
          <w:rFonts w:hint="eastAsia" w:ascii="仿宋" w:hAnsi="仿宋" w:eastAsia="仿宋" w:cs="仿宋_GB2312"/>
          <w:sz w:val="32"/>
          <w:szCs w:val="32"/>
          <w:lang w:val="zh-CN"/>
        </w:rPr>
        <w:t>分，笔试最低合格分数线、笔试成绩等具体事宜将通过电子邮件方式另行通知。</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（四）面试</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根据各岗位应聘人员笔试成绩由高到低的顺序，按照</w:t>
      </w:r>
      <w:r>
        <w:rPr>
          <w:rFonts w:ascii="仿宋" w:hAnsi="仿宋" w:eastAsia="仿宋" w:cs="仿宋_GB2312"/>
          <w:sz w:val="32"/>
          <w:szCs w:val="32"/>
          <w:lang w:val="zh-CN"/>
        </w:rPr>
        <w:t>5</w:t>
      </w:r>
      <w:r>
        <w:rPr>
          <w:rFonts w:hint="eastAsia" w:ascii="仿宋" w:hAnsi="仿宋" w:eastAsia="仿宋" w:cs="仿宋_GB2312"/>
          <w:sz w:val="32"/>
          <w:szCs w:val="32"/>
          <w:lang w:val="zh-CN"/>
        </w:rPr>
        <w:t>:1的比例确定进入面试人员名单。实际参加面试人数达不到规定比例的，按实际达到笔试合格分数线人数进入面试。面试人员应达到面试合格分数线，方可进入体检和考察。</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进入面试人员名单及面试时间、地点等具体安排另行通知。进入面试人员按照通知要求进行参加面试确认，未在规定时间内确认的视为放弃面试资格，所产生的空缺按照笔试成绩由高到低的顺序依次递补。</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（五）体检和考察。</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按照综合成绩（综合成绩=面试成绩×</w:t>
      </w:r>
      <w:r>
        <w:rPr>
          <w:rFonts w:ascii="仿宋" w:hAnsi="仿宋" w:eastAsia="仿宋" w:cs="仿宋_GB2312"/>
          <w:sz w:val="32"/>
          <w:szCs w:val="32"/>
          <w:lang w:val="zh-CN"/>
        </w:rPr>
        <w:t>60%+笔试成绩</w:t>
      </w:r>
      <w:r>
        <w:rPr>
          <w:rFonts w:hint="eastAsia" w:ascii="仿宋" w:hAnsi="仿宋" w:eastAsia="仿宋" w:cs="仿宋_GB2312"/>
          <w:sz w:val="32"/>
          <w:szCs w:val="32"/>
          <w:lang w:val="zh-CN"/>
        </w:rPr>
        <w:t>×</w:t>
      </w:r>
      <w:r>
        <w:rPr>
          <w:rFonts w:ascii="仿宋" w:hAnsi="仿宋" w:eastAsia="仿宋" w:cs="仿宋_GB2312"/>
          <w:sz w:val="32"/>
          <w:szCs w:val="32"/>
          <w:lang w:val="zh-CN"/>
        </w:rPr>
        <w:t>40%</w:t>
      </w:r>
      <w:r>
        <w:rPr>
          <w:rFonts w:hint="eastAsia" w:ascii="仿宋" w:hAnsi="仿宋" w:eastAsia="仿宋" w:cs="仿宋_GB2312"/>
          <w:sz w:val="32"/>
          <w:szCs w:val="32"/>
          <w:lang w:val="zh-CN"/>
        </w:rPr>
        <w:t>）从高分到低分的顺序，确定每个岗位招聘人数1：1的比例进入体检和考察（体检、考察顺序不定）。体检、考察不合格的，视情况决定是否按进入面试的人员中依综合成绩递补。体检参照国家《公务员录用体检通用标准（试行）》等相关规定执行。</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（六）公示和聘用。根据体检、考察结果，确定拟聘用人选，并在中央和国家机关所属事业单位公开招聘服务平台及国家发展和改革委价格认证中心网站进行公示（注：公示不少于7个工作日）。</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（七）办理聘用手续</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公示期满无异议的，根据规定按程序签订聘用合同。被聘用人员按规定实行试用期制度，试用期满合格的，予以正式聘用；不合格的，取消聘用。</w:t>
      </w:r>
    </w:p>
    <w:p>
      <w:pPr>
        <w:spacing w:line="600" w:lineRule="exact"/>
        <w:ind w:firstLine="640" w:firstLineChars="200"/>
        <w:rPr>
          <w:rFonts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五、工资福利待遇</w:t>
      </w:r>
    </w:p>
    <w:p>
      <w:pPr>
        <w:spacing w:line="600" w:lineRule="exact"/>
        <w:ind w:firstLine="640" w:firstLineChars="200"/>
        <w:rPr>
          <w:rFonts w:ascii="仿宋" w:hAnsi="仿宋" w:eastAsia="仿宋" w:cs="仿宋_GB2312"/>
          <w:sz w:val="32"/>
          <w:szCs w:val="32"/>
          <w:lang w:val="zh-CN"/>
        </w:rPr>
      </w:pPr>
      <w:r>
        <w:rPr>
          <w:rFonts w:ascii="仿宋" w:hAnsi="仿宋" w:eastAsia="仿宋" w:cs="仿宋_GB2312"/>
          <w:sz w:val="32"/>
          <w:szCs w:val="32"/>
          <w:lang w:val="zh-CN"/>
        </w:rPr>
        <w:t>聘用人员为</w:t>
      </w:r>
      <w:r>
        <w:rPr>
          <w:rFonts w:hint="eastAsia" w:ascii="仿宋" w:hAnsi="仿宋" w:eastAsia="仿宋" w:cs="仿宋_GB2312"/>
          <w:sz w:val="32"/>
          <w:szCs w:val="32"/>
          <w:lang w:val="zh-CN"/>
        </w:rPr>
        <w:t>国家发展和改革委员会价格认证中心编制内</w:t>
      </w:r>
      <w:r>
        <w:rPr>
          <w:rFonts w:ascii="仿宋" w:hAnsi="仿宋" w:eastAsia="仿宋" w:cs="仿宋_GB2312"/>
          <w:sz w:val="32"/>
          <w:szCs w:val="32"/>
          <w:lang w:val="zh-CN"/>
        </w:rPr>
        <w:t>工作人员</w:t>
      </w:r>
      <w:r>
        <w:rPr>
          <w:rFonts w:hint="eastAsia" w:ascii="仿宋" w:hAnsi="仿宋" w:eastAsia="仿宋" w:cs="仿宋_GB2312"/>
          <w:sz w:val="32"/>
          <w:szCs w:val="32"/>
          <w:lang w:val="zh-CN"/>
        </w:rPr>
        <w:t>，享受国家规定的事业单位工作人员相关工资待遇。</w:t>
      </w:r>
    </w:p>
    <w:p>
      <w:pPr>
        <w:spacing w:line="600" w:lineRule="exact"/>
        <w:ind w:firstLine="640" w:firstLineChars="200"/>
        <w:rPr>
          <w:rFonts w:ascii="方正黑体_GBK" w:hAnsi="仿宋" w:eastAsia="方正黑体_GBK" w:cs="仿宋_GB2312"/>
          <w:b/>
          <w:bCs/>
          <w:sz w:val="32"/>
          <w:szCs w:val="32"/>
          <w:lang w:val="zh-CN"/>
        </w:rPr>
      </w:pPr>
      <w:r>
        <w:rPr>
          <w:rFonts w:hint="eastAsia" w:ascii="方正黑体_GBK" w:hAnsi="仿宋" w:eastAsia="方正黑体_GBK" w:cs="仿宋_GB2312"/>
          <w:b/>
          <w:bCs/>
          <w:sz w:val="32"/>
          <w:szCs w:val="32"/>
          <w:lang w:val="zh-CN"/>
        </w:rPr>
        <w:t>六、注意事项</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（一）报名人员所提交的材料不实的，一经查证，即取消报名人员考试资格及聘用资格。</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（二）参加笔试、面试的人员须携带本人身份证。</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（三）我中心将在人力资源社会保障部中央和国家机关所属事业单位公开招聘服务平台和国家发展和改革委员会价格认证中心网站发布考试相关信息，请密切关注。</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（四）</w:t>
      </w:r>
      <w:r>
        <w:rPr>
          <w:rFonts w:ascii="仿宋" w:hAnsi="仿宋" w:eastAsia="仿宋" w:cs="仿宋_GB2312"/>
          <w:sz w:val="32"/>
          <w:szCs w:val="32"/>
          <w:lang w:val="zh-CN"/>
        </w:rPr>
        <w:t xml:space="preserve">报名网站网址：http://jgrz.ndrc.gov.cn/ </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（五）监督举报电话：010-68038904。</w:t>
      </w:r>
    </w:p>
    <w:p>
      <w:pPr>
        <w:spacing w:line="60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附件：考生报名表</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24169"/>
      <w:docPartObj>
        <w:docPartGallery w:val="autotext"/>
      </w:docPartObj>
    </w:sdtPr>
    <w:sdtContent>
      <w:p>
        <w:pPr>
          <w:pStyle w:val="5"/>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2429"/>
    <w:rsid w:val="000915F6"/>
    <w:rsid w:val="000A68AC"/>
    <w:rsid w:val="001B299E"/>
    <w:rsid w:val="0020056E"/>
    <w:rsid w:val="00334D1E"/>
    <w:rsid w:val="00364AC5"/>
    <w:rsid w:val="00366ED9"/>
    <w:rsid w:val="00392822"/>
    <w:rsid w:val="00495D44"/>
    <w:rsid w:val="004D00FF"/>
    <w:rsid w:val="005111C1"/>
    <w:rsid w:val="005137A6"/>
    <w:rsid w:val="005D3D78"/>
    <w:rsid w:val="0066176E"/>
    <w:rsid w:val="0066334F"/>
    <w:rsid w:val="00674BCE"/>
    <w:rsid w:val="006B33AE"/>
    <w:rsid w:val="007357F2"/>
    <w:rsid w:val="007702EB"/>
    <w:rsid w:val="007B1DB6"/>
    <w:rsid w:val="007C2429"/>
    <w:rsid w:val="008053CD"/>
    <w:rsid w:val="00861FAE"/>
    <w:rsid w:val="008710FA"/>
    <w:rsid w:val="00901FE4"/>
    <w:rsid w:val="009B0ED4"/>
    <w:rsid w:val="009F50A4"/>
    <w:rsid w:val="00A078B5"/>
    <w:rsid w:val="00A452F5"/>
    <w:rsid w:val="00A52FA0"/>
    <w:rsid w:val="00AE0A24"/>
    <w:rsid w:val="00B16C42"/>
    <w:rsid w:val="00B268F3"/>
    <w:rsid w:val="00B344FD"/>
    <w:rsid w:val="00B4783B"/>
    <w:rsid w:val="00B479D4"/>
    <w:rsid w:val="00B566E0"/>
    <w:rsid w:val="00BA7E76"/>
    <w:rsid w:val="00BB636C"/>
    <w:rsid w:val="00BD5031"/>
    <w:rsid w:val="00C13476"/>
    <w:rsid w:val="00C74E3C"/>
    <w:rsid w:val="00D14D8D"/>
    <w:rsid w:val="00D240F3"/>
    <w:rsid w:val="00D30AAB"/>
    <w:rsid w:val="00D63391"/>
    <w:rsid w:val="00E26F44"/>
    <w:rsid w:val="00EA564B"/>
    <w:rsid w:val="00EB0E29"/>
    <w:rsid w:val="00EC17F1"/>
    <w:rsid w:val="00F6350F"/>
    <w:rsid w:val="00FA6174"/>
    <w:rsid w:val="00FA6614"/>
    <w:rsid w:val="00FA67FA"/>
    <w:rsid w:val="00FA71E5"/>
    <w:rsid w:val="00FF01F2"/>
    <w:rsid w:val="1D662B0D"/>
    <w:rsid w:val="2C3E1A26"/>
    <w:rsid w:val="44D5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4"/>
    <w:semiHidden/>
    <w:unhideWhenUsed/>
    <w:uiPriority w:val="99"/>
    <w:pPr>
      <w:jc w:val="left"/>
    </w:pPr>
  </w:style>
  <w:style w:type="paragraph" w:styleId="3">
    <w:name w:val="endnote text"/>
    <w:basedOn w:val="1"/>
    <w:link w:val="20"/>
    <w:semiHidden/>
    <w:unhideWhenUsed/>
    <w:qFormat/>
    <w:uiPriority w:val="99"/>
    <w:pPr>
      <w:snapToGrid w:val="0"/>
      <w:jc w:val="left"/>
    </w:pPr>
  </w:style>
  <w:style w:type="paragraph" w:styleId="4">
    <w:name w:val="Balloon Text"/>
    <w:basedOn w:val="1"/>
    <w:link w:val="19"/>
    <w:semiHidden/>
    <w:unhideWhenUsed/>
    <w:qFormat/>
    <w:uiPriority w:val="99"/>
    <w:rPr>
      <w:sz w:val="18"/>
      <w:szCs w:val="18"/>
    </w:rPr>
  </w:style>
  <w:style w:type="paragraph" w:styleId="5">
    <w:name w:val="footer"/>
    <w:basedOn w:val="1"/>
    <w:link w:val="18"/>
    <w:unhideWhenUsed/>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qFormat/>
    <w:uiPriority w:val="0"/>
    <w:pPr>
      <w:snapToGrid w:val="0"/>
      <w:jc w:val="left"/>
    </w:pPr>
    <w:rPr>
      <w:sz w:val="18"/>
    </w:rPr>
  </w:style>
  <w:style w:type="paragraph" w:styleId="8">
    <w:name w:val="annotation subject"/>
    <w:basedOn w:val="2"/>
    <w:next w:val="2"/>
    <w:link w:val="25"/>
    <w:semiHidden/>
    <w:unhideWhenUsed/>
    <w:qFormat/>
    <w:uiPriority w:val="99"/>
    <w:rPr>
      <w:b/>
      <w:bCs/>
    </w:rPr>
  </w:style>
  <w:style w:type="character" w:styleId="11">
    <w:name w:val="endnote reference"/>
    <w:basedOn w:val="10"/>
    <w:semiHidden/>
    <w:unhideWhenUsed/>
    <w:qFormat/>
    <w:uiPriority w:val="99"/>
    <w:rPr>
      <w:vertAlign w:val="superscript"/>
    </w:rPr>
  </w:style>
  <w:style w:type="character" w:styleId="12">
    <w:name w:val="Hyperlink"/>
    <w:qFormat/>
    <w:uiPriority w:val="0"/>
    <w:rPr>
      <w:color w:val="0000FF"/>
      <w:u w:val="single"/>
    </w:rPr>
  </w:style>
  <w:style w:type="character" w:styleId="13">
    <w:name w:val="annotation reference"/>
    <w:basedOn w:val="10"/>
    <w:semiHidden/>
    <w:unhideWhenUsed/>
    <w:qFormat/>
    <w:uiPriority w:val="0"/>
    <w:rPr>
      <w:sz w:val="21"/>
      <w:szCs w:val="21"/>
    </w:rPr>
  </w:style>
  <w:style w:type="character" w:styleId="14">
    <w:name w:val="footnote reference"/>
    <w:basedOn w:val="10"/>
    <w:qFormat/>
    <w:uiPriority w:val="0"/>
    <w:rPr>
      <w:rFonts w:ascii="华文宋体" w:hAnsi="华文宋体" w:eastAsia="华文宋体"/>
      <w:sz w:val="30"/>
      <w:szCs w:val="30"/>
      <w:vertAlign w:val="superscript"/>
    </w:rPr>
  </w:style>
  <w:style w:type="character" w:customStyle="1" w:styleId="15">
    <w:name w:val="页眉 Char"/>
    <w:link w:val="6"/>
    <w:qFormat/>
    <w:uiPriority w:val="0"/>
    <w:rPr>
      <w:sz w:val="18"/>
      <w:szCs w:val="18"/>
    </w:rPr>
  </w:style>
  <w:style w:type="character" w:customStyle="1" w:styleId="16">
    <w:name w:val="页眉 Char1"/>
    <w:basedOn w:val="10"/>
    <w:semiHidden/>
    <w:qFormat/>
    <w:uiPriority w:val="99"/>
    <w:rPr>
      <w:rFonts w:ascii="Times New Roman" w:hAnsi="Times New Roman" w:eastAsia="宋体" w:cs="Times New Roman"/>
      <w:sz w:val="18"/>
      <w:szCs w:val="18"/>
    </w:rPr>
  </w:style>
  <w:style w:type="character" w:customStyle="1" w:styleId="17">
    <w:name w:val="脚注文本 Char"/>
    <w:basedOn w:val="10"/>
    <w:link w:val="7"/>
    <w:qFormat/>
    <w:uiPriority w:val="0"/>
    <w:rPr>
      <w:rFonts w:ascii="Times New Roman" w:hAnsi="Times New Roman" w:eastAsia="宋体" w:cs="Times New Roman"/>
      <w:sz w:val="18"/>
      <w:szCs w:val="24"/>
    </w:rPr>
  </w:style>
  <w:style w:type="character" w:customStyle="1" w:styleId="18">
    <w:name w:val="页脚 Char"/>
    <w:basedOn w:val="10"/>
    <w:link w:val="5"/>
    <w:qFormat/>
    <w:uiPriority w:val="99"/>
    <w:rPr>
      <w:rFonts w:ascii="Times New Roman" w:hAnsi="Times New Roman" w:eastAsia="宋体" w:cs="Times New Roman"/>
      <w:sz w:val="18"/>
      <w:szCs w:val="18"/>
    </w:rPr>
  </w:style>
  <w:style w:type="character" w:customStyle="1" w:styleId="19">
    <w:name w:val="批注框文本 Char"/>
    <w:basedOn w:val="10"/>
    <w:link w:val="4"/>
    <w:semiHidden/>
    <w:qFormat/>
    <w:uiPriority w:val="99"/>
    <w:rPr>
      <w:rFonts w:ascii="Times New Roman" w:hAnsi="Times New Roman" w:eastAsia="宋体" w:cs="Times New Roman"/>
      <w:sz w:val="18"/>
      <w:szCs w:val="18"/>
    </w:rPr>
  </w:style>
  <w:style w:type="character" w:customStyle="1" w:styleId="20">
    <w:name w:val="尾注文本 Char"/>
    <w:basedOn w:val="10"/>
    <w:link w:val="3"/>
    <w:semiHidden/>
    <w:qFormat/>
    <w:uiPriority w:val="99"/>
    <w:rPr>
      <w:rFonts w:ascii="Times New Roman" w:hAnsi="Times New Roman" w:eastAsia="宋体" w:cs="Times New Roman"/>
      <w:szCs w:val="24"/>
    </w:rPr>
  </w:style>
  <w:style w:type="paragraph" w:customStyle="1" w:styleId="21">
    <w:name w:val="默认"/>
    <w:qFormat/>
    <w:uiPriority w:val="0"/>
    <w:pPr>
      <w:framePr w:wrap="around" w:vAnchor="margin" w:hAnchor="text" w:y="1"/>
    </w:pPr>
    <w:rPr>
      <w:rFonts w:ascii="Arial Unicode MS" w:hAnsi="Arial Unicode MS" w:eastAsia="Helvetica Neue" w:cs="宋体"/>
      <w:color w:val="000000"/>
      <w:sz w:val="22"/>
      <w:szCs w:val="22"/>
      <w:lang w:val="zh-CN" w:eastAsia="zh-CN" w:bidi="ar-SA"/>
    </w:rPr>
  </w:style>
  <w:style w:type="paragraph" w:customStyle="1" w:styleId="22">
    <w:name w:val="正文 A"/>
    <w:qFormat/>
    <w:uiPriority w:val="0"/>
    <w:pPr>
      <w:framePr w:wrap="around" w:vAnchor="margin" w:hAnchor="text" w:y="1"/>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23">
    <w:name w:val="脚注文本1"/>
    <w:qFormat/>
    <w:uiPriority w:val="0"/>
    <w:pPr>
      <w:framePr w:wrap="around" w:vAnchor="margin" w:hAnchor="text" w:y="1"/>
      <w:widowControl w:val="0"/>
    </w:pPr>
    <w:rPr>
      <w:rFonts w:ascii="Times New Roman" w:hAnsi="Times New Roman" w:eastAsia="Times New Roman" w:cs="Times New Roman"/>
      <w:color w:val="000000"/>
      <w:kern w:val="2"/>
      <w:sz w:val="18"/>
      <w:szCs w:val="18"/>
      <w:u w:color="000000"/>
      <w:lang w:val="en-US" w:eastAsia="zh-CN" w:bidi="ar-SA"/>
    </w:rPr>
  </w:style>
  <w:style w:type="character" w:customStyle="1" w:styleId="24">
    <w:name w:val="批注文字 Char"/>
    <w:basedOn w:val="10"/>
    <w:link w:val="2"/>
    <w:semiHidden/>
    <w:qFormat/>
    <w:uiPriority w:val="99"/>
    <w:rPr>
      <w:rFonts w:ascii="Times New Roman" w:hAnsi="Times New Roman" w:eastAsia="宋体" w:cs="Times New Roman"/>
      <w:szCs w:val="24"/>
    </w:rPr>
  </w:style>
  <w:style w:type="character" w:customStyle="1" w:styleId="25">
    <w:name w:val="批注主题 Char"/>
    <w:basedOn w:val="24"/>
    <w:link w:val="8"/>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6DB22-EBB3-4FCA-9C88-7DFD0E0F0568}">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332</Words>
  <Characters>1899</Characters>
  <Lines>15</Lines>
  <Paragraphs>4</Paragraphs>
  <TotalTime>4</TotalTime>
  <ScaleCrop>false</ScaleCrop>
  <LinksUpToDate>false</LinksUpToDate>
  <CharactersWithSpaces>2227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2020-03-16T06:49:00Z</dcterms:created>
  <dc:creator>lenovo</dc:creator>
  <cp:lastModifiedBy>LENOVO</cp:lastModifiedBy>
  <cp:lastPrinted>2020-03-03T06:18:00Z</cp:lastPrinted>
  <dcterms:modified xsi:type="dcterms:W3CDTF">2020-03-23T03:41:53Z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